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21071647" w:displacedByCustomXml="next"/>
    <w:bookmarkStart w:id="1" w:name="_Toc212256616" w:displacedByCustomXml="next"/>
    <w:sdt>
      <w:sdtPr>
        <w:rPr>
          <w:color w:val="4F81BD" w:themeColor="accent1"/>
        </w:rPr>
        <w:id w:val="-1577666724"/>
        <w:docPartObj>
          <w:docPartGallery w:val="Cover Pages"/>
          <w:docPartUnique/>
        </w:docPartObj>
      </w:sdtPr>
      <w:sdtEndPr>
        <w:rPr>
          <w:color w:val="auto"/>
        </w:rPr>
      </w:sdtEndPr>
      <w:sdtContent>
        <w:bookmarkStart w:id="2" w:name="page1" w:displacedByCustomXml="prev"/>
        <w:bookmarkEnd w:id="2" w:displacedByCustomXml="prev"/>
        <w:p w:rsidR="001F6C74" w:rsidRPr="001F6C74" w:rsidRDefault="001F6C74" w:rsidP="002B799D">
          <w:pPr>
            <w:pStyle w:val="Intestazione"/>
            <w:rPr>
              <w:rFonts w:ascii="Times New Roman" w:hAnsi="Times New Roman"/>
              <w:szCs w:val="22"/>
            </w:rPr>
          </w:pPr>
        </w:p>
        <w:p w:rsidR="00043647" w:rsidRDefault="00043647" w:rsidP="00043647">
          <w:pPr>
            <w:widowControl w:val="0"/>
            <w:jc w:val="center"/>
            <w:rPr>
              <w:rFonts w:ascii="Calibri" w:eastAsia="MS Mincho" w:hAnsi="Calibri"/>
              <w:b/>
              <w:bCs/>
              <w:color w:val="17365D"/>
              <w:sz w:val="44"/>
              <w:szCs w:val="44"/>
              <w:lang w:eastAsia="zh-CN"/>
            </w:rPr>
          </w:pPr>
          <w:r w:rsidRPr="00096397">
            <w:rPr>
              <w:rFonts w:ascii="Calibri" w:eastAsia="MS Mincho" w:hAnsi="Calibri"/>
              <w:b/>
              <w:bCs/>
              <w:color w:val="17365D"/>
              <w:sz w:val="44"/>
              <w:szCs w:val="44"/>
              <w:lang w:eastAsia="zh-CN"/>
            </w:rPr>
            <w:t xml:space="preserve">ISTITUTO COMPRENSIVO </w:t>
          </w:r>
          <w:proofErr w:type="gramStart"/>
          <w:r w:rsidRPr="00096397">
            <w:rPr>
              <w:rFonts w:ascii="Calibri" w:eastAsia="MS Mincho" w:hAnsi="Calibri"/>
              <w:b/>
              <w:bCs/>
              <w:color w:val="17365D"/>
              <w:sz w:val="44"/>
              <w:szCs w:val="44"/>
              <w:lang w:eastAsia="zh-CN"/>
            </w:rPr>
            <w:t>DI  MONTEFIORINO</w:t>
          </w:r>
          <w:proofErr w:type="gramEnd"/>
        </w:p>
        <w:p w:rsidR="00043647" w:rsidRPr="00096397" w:rsidRDefault="00043647" w:rsidP="00043647">
          <w:pPr>
            <w:widowControl w:val="0"/>
            <w:jc w:val="center"/>
            <w:rPr>
              <w:rFonts w:ascii="Calibri" w:eastAsia="MS Mincho" w:hAnsi="Calibri"/>
              <w:b/>
              <w:bCs/>
              <w:color w:val="17365D"/>
              <w:sz w:val="40"/>
              <w:szCs w:val="40"/>
              <w:lang w:eastAsia="zh-CN"/>
            </w:rPr>
          </w:pPr>
          <w:r>
            <w:rPr>
              <w:rFonts w:ascii="Calibri" w:eastAsia="MS Mincho" w:hAnsi="Calibri"/>
              <w:b/>
              <w:bCs/>
              <w:noProof/>
              <w:color w:val="17365D"/>
              <w:sz w:val="40"/>
              <w:szCs w:val="40"/>
              <w:lang w:eastAsia="zh-CN"/>
            </w:rPr>
            <w:drawing>
              <wp:inline distT="0" distB="0" distL="0" distR="0">
                <wp:extent cx="6120765" cy="57277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572770"/>
                        </a:xfrm>
                        <a:prstGeom prst="rect">
                          <a:avLst/>
                        </a:prstGeom>
                        <a:noFill/>
                      </pic:spPr>
                    </pic:pic>
                  </a:graphicData>
                </a:graphic>
              </wp:inline>
            </w:drawing>
          </w:r>
        </w:p>
        <w:p w:rsidR="00535494" w:rsidRPr="00F3621C" w:rsidRDefault="00535494" w:rsidP="00535494">
          <w:pPr>
            <w:jc w:val="center"/>
            <w:rPr>
              <w:rFonts w:asciiTheme="majorHAnsi" w:hAnsiTheme="majorHAnsi" w:cstheme="majorHAnsi"/>
              <w:b/>
              <w:bCs/>
              <w:sz w:val="20"/>
              <w:szCs w:val="20"/>
            </w:rPr>
          </w:pPr>
        </w:p>
        <w:p w:rsidR="00535494" w:rsidRPr="00330DBA" w:rsidRDefault="00535494" w:rsidP="00535494">
          <w:pPr>
            <w:jc w:val="center"/>
            <w:rPr>
              <w:sz w:val="48"/>
              <w:szCs w:val="48"/>
            </w:rPr>
          </w:pPr>
          <w:r w:rsidRPr="00330DBA">
            <w:rPr>
              <w:rFonts w:cs="Arial"/>
              <w:b/>
              <w:bCs/>
              <w:sz w:val="48"/>
              <w:szCs w:val="48"/>
            </w:rPr>
            <w:t xml:space="preserve">Scuola </w:t>
          </w:r>
          <w:r w:rsidR="00E52152" w:rsidRPr="00330DBA">
            <w:rPr>
              <w:rFonts w:cs="Arial"/>
              <w:b/>
              <w:bCs/>
              <w:sz w:val="48"/>
              <w:szCs w:val="48"/>
            </w:rPr>
            <w:t>P</w:t>
          </w:r>
          <w:r w:rsidRPr="00330DBA">
            <w:rPr>
              <w:rFonts w:cs="Arial"/>
              <w:b/>
              <w:bCs/>
              <w:sz w:val="48"/>
              <w:szCs w:val="48"/>
            </w:rPr>
            <w:t xml:space="preserve">rimaria </w:t>
          </w:r>
          <w:r w:rsidR="00043647">
            <w:rPr>
              <w:rFonts w:cs="Arial"/>
              <w:b/>
              <w:bCs/>
              <w:sz w:val="48"/>
              <w:szCs w:val="48"/>
            </w:rPr>
            <w:t>Monchio</w:t>
          </w:r>
        </w:p>
        <w:p w:rsidR="006057D4" w:rsidRPr="0004646A" w:rsidRDefault="00303D19" w:rsidP="0004646A">
          <w:pPr>
            <w:spacing w:before="100" w:beforeAutospacing="1" w:after="100" w:afterAutospacing="1" w:line="270" w:lineRule="atLeast"/>
            <w:jc w:val="center"/>
            <w:outlineLvl w:val="3"/>
            <w:rPr>
              <w:rFonts w:asciiTheme="majorHAnsi" w:hAnsiTheme="majorHAnsi" w:cstheme="majorHAnsi"/>
              <w:sz w:val="24"/>
            </w:rPr>
          </w:pPr>
          <w:r w:rsidRPr="0004646A">
            <w:rPr>
              <w:rFonts w:asciiTheme="majorHAnsi" w:hAnsiTheme="majorHAnsi" w:cstheme="majorHAnsi"/>
              <w:noProof/>
              <w:sz w:val="24"/>
            </w:rPr>
            <mc:AlternateContent>
              <mc:Choice Requires="wps">
                <w:drawing>
                  <wp:anchor distT="0" distB="0" distL="114300" distR="114300" simplePos="0" relativeHeight="251656192" behindDoc="0" locked="0" layoutInCell="1" allowOverlap="1" wp14:anchorId="07F3E1F3" wp14:editId="029F85CC">
                    <wp:simplePos x="0" y="0"/>
                    <wp:positionH relativeFrom="margin">
                      <wp:align>left</wp:align>
                    </wp:positionH>
                    <wp:positionV relativeFrom="paragraph">
                      <wp:posOffset>426629</wp:posOffset>
                    </wp:positionV>
                    <wp:extent cx="6313170" cy="2556782"/>
                    <wp:effectExtent l="0" t="0" r="0" b="0"/>
                    <wp:wrapNone/>
                    <wp:docPr id="59"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2556782"/>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72C08" w:rsidRPr="005537FD" w:rsidRDefault="00072C08" w:rsidP="005537FD">
                                <w:pPr>
                                  <w:jc w:val="center"/>
                                  <w:rPr>
                                    <w:rFonts w:ascii="Futura-Book" w:hAnsi="Futura-Book"/>
                                    <w:b/>
                                    <w:outline/>
                                    <w:color w:val="235B7A"/>
                                    <w:sz w:val="96"/>
                                    <w:szCs w:val="96"/>
                                    <w14:textOutline w14:w="9525" w14:cap="flat" w14:cmpd="sng" w14:algn="ctr">
                                      <w14:solidFill>
                                        <w14:srgbClr w14:val="235B7A"/>
                                      </w14:solidFill>
                                      <w14:prstDash w14:val="solid"/>
                                      <w14:round/>
                                    </w14:textOutline>
                                    <w14:textFill>
                                      <w14:noFill/>
                                    </w14:textFill>
                                  </w:rPr>
                                </w:pPr>
                                <w:r w:rsidRPr="005537FD">
                                  <w:rPr>
                                    <w:rFonts w:ascii="Futura-Book" w:hAnsi="Futura-Book"/>
                                    <w:b/>
                                    <w:outline/>
                                    <w:color w:val="235B7A"/>
                                    <w:sz w:val="96"/>
                                    <w:szCs w:val="96"/>
                                    <w14:textOutline w14:w="9525" w14:cap="flat" w14:cmpd="sng" w14:algn="ctr">
                                      <w14:solidFill>
                                        <w14:srgbClr w14:val="235B7A"/>
                                      </w14:solidFill>
                                      <w14:prstDash w14:val="solid"/>
                                      <w14:round/>
                                    </w14:textOutline>
                                    <w14:textFill>
                                      <w14:noFill/>
                                    </w14:textFill>
                                  </w:rPr>
                                  <w:t>Rischio Covid-19</w:t>
                                </w:r>
                              </w:p>
                              <w:p w:rsidR="00072C08" w:rsidRPr="006D7164" w:rsidRDefault="00072C08" w:rsidP="005537FD">
                                <w:pPr>
                                  <w:spacing w:after="0" w:line="240" w:lineRule="auto"/>
                                  <w:jc w:val="center"/>
                                  <w:rPr>
                                    <w:rFonts w:ascii="Calibri" w:hAnsi="Calibri"/>
                                    <w:color w:val="24597A"/>
                                    <w:sz w:val="32"/>
                                    <w:szCs w:val="36"/>
                                  </w:rPr>
                                </w:pPr>
                                <w:bookmarkStart w:id="3" w:name="_Toc36025947"/>
                                <w:bookmarkStart w:id="4" w:name="_Toc36026931"/>
                                <w:bookmarkStart w:id="5" w:name="_Toc36029793"/>
                                <w:bookmarkStart w:id="6" w:name="_Toc36029845"/>
                                <w:r>
                                  <w:rPr>
                                    <w:rFonts w:ascii="Calibri" w:hAnsi="Calibri"/>
                                    <w:color w:val="24597A"/>
                                    <w:sz w:val="32"/>
                                    <w:szCs w:val="36"/>
                                  </w:rPr>
                                  <w:t>Valutazione rischio CO</w:t>
                                </w:r>
                                <w:r w:rsidRPr="006D7164">
                                  <w:rPr>
                                    <w:rFonts w:ascii="Calibri" w:hAnsi="Calibri"/>
                                    <w:color w:val="24597A"/>
                                    <w:sz w:val="32"/>
                                    <w:szCs w:val="36"/>
                                  </w:rPr>
                                  <w:t>VID 19</w:t>
                                </w:r>
                                <w:bookmarkEnd w:id="3"/>
                                <w:bookmarkEnd w:id="4"/>
                                <w:bookmarkEnd w:id="5"/>
                                <w:bookmarkEnd w:id="6"/>
                              </w:p>
                              <w:p w:rsidR="00072C08" w:rsidRDefault="00072C08" w:rsidP="005537FD">
                                <w:pPr>
                                  <w:spacing w:after="0" w:line="240" w:lineRule="auto"/>
                                  <w:jc w:val="center"/>
                                  <w:rPr>
                                    <w:rFonts w:ascii="Calibri" w:hAnsi="Calibri"/>
                                    <w:color w:val="24597A"/>
                                    <w:sz w:val="32"/>
                                    <w:szCs w:val="36"/>
                                  </w:rPr>
                                </w:pPr>
                                <w:bookmarkStart w:id="7" w:name="_Toc35945100"/>
                                <w:bookmarkStart w:id="8" w:name="_Toc35946097"/>
                                <w:bookmarkStart w:id="9" w:name="_Toc35946615"/>
                                <w:bookmarkStart w:id="10" w:name="_Toc36023091"/>
                                <w:bookmarkStart w:id="11" w:name="_Toc36025948"/>
                                <w:bookmarkStart w:id="12" w:name="_Toc36026932"/>
                                <w:bookmarkStart w:id="13" w:name="_Toc36029794"/>
                                <w:bookmarkStart w:id="14" w:name="_Toc36029846"/>
                                <w:r w:rsidRPr="006D7164">
                                  <w:rPr>
                                    <w:rFonts w:ascii="Calibri" w:hAnsi="Calibri"/>
                                    <w:color w:val="24597A"/>
                                    <w:sz w:val="32"/>
                                    <w:szCs w:val="36"/>
                                  </w:rPr>
                                  <w:t>GESTIONE DEL RISCHIO DI CONTAGIO</w:t>
                                </w:r>
                                <w:bookmarkEnd w:id="7"/>
                                <w:bookmarkEnd w:id="8"/>
                                <w:bookmarkEnd w:id="9"/>
                                <w:bookmarkEnd w:id="10"/>
                                <w:bookmarkEnd w:id="11"/>
                                <w:bookmarkEnd w:id="12"/>
                                <w:bookmarkEnd w:id="13"/>
                                <w:bookmarkEnd w:id="14"/>
                              </w:p>
                              <w:p w:rsidR="00072C08" w:rsidRPr="0046463F" w:rsidRDefault="00072C08" w:rsidP="005537FD">
                                <w:pPr>
                                  <w:spacing w:after="0" w:line="240" w:lineRule="auto"/>
                                  <w:jc w:val="center"/>
                                  <w:rPr>
                                    <w:rFonts w:ascii="Calibri" w:hAnsi="Calibri"/>
                                    <w:color w:val="FF0000"/>
                                    <w:sz w:val="56"/>
                                    <w:szCs w:val="56"/>
                                  </w:rPr>
                                </w:pPr>
                                <w:r>
                                  <w:rPr>
                                    <w:rFonts w:ascii="Calibri" w:hAnsi="Calibri"/>
                                    <w:color w:val="FF0000"/>
                                    <w:sz w:val="56"/>
                                    <w:szCs w:val="56"/>
                                  </w:rPr>
                                  <w:t>Anno scolastico 2020/2021</w:t>
                                </w:r>
                              </w:p>
                              <w:p w:rsidR="00072C08" w:rsidRPr="00C80298" w:rsidRDefault="00072C08" w:rsidP="005537FD">
                                <w:pPr>
                                  <w:spacing w:after="0" w:line="300" w:lineRule="exact"/>
                                  <w:jc w:val="center"/>
                                </w:pPr>
                                <w:r>
                                  <w:rPr>
                                    <w:rFonts w:ascii="Futura-Book" w:hAnsi="Futura-Book"/>
                                    <w:color w:val="235B7A"/>
                                  </w:rPr>
                                  <w:t>Tutela</w:t>
                                </w:r>
                                <w:r w:rsidRPr="00C80298">
                                  <w:rPr>
                                    <w:rFonts w:ascii="Futura-Book" w:hAnsi="Futura-Book"/>
                                    <w:color w:val="235B7A"/>
                                  </w:rPr>
                                  <w:t xml:space="preserve"> </w:t>
                                </w:r>
                                <w:r w:rsidRPr="006D7164">
                                  <w:rPr>
                                    <w:rFonts w:ascii="Futura-Book" w:hAnsi="Futura-Book"/>
                                    <w:color w:val="24597A"/>
                                  </w:rPr>
                                  <w:t>delle</w:t>
                                </w:r>
                                <w:r w:rsidRPr="00C80298">
                                  <w:rPr>
                                    <w:rFonts w:ascii="Futura-Book" w:hAnsi="Futura-Book"/>
                                    <w:color w:val="235B7A"/>
                                  </w:rPr>
                                  <w:t xml:space="preserve"> condizioni di salute e sicurezza negli ambienti di </w:t>
                                </w:r>
                                <w:r>
                                  <w:rPr>
                                    <w:rFonts w:ascii="Futura-Book" w:hAnsi="Futura-Book"/>
                                    <w:color w:val="235B7A"/>
                                  </w:rPr>
                                  <w:t>lavoro ai sensi del D</w:t>
                                </w:r>
                                <w:r w:rsidRPr="00C80298">
                                  <w:rPr>
                                    <w:rFonts w:ascii="Futura-Book" w:hAnsi="Futura-Book"/>
                                    <w:color w:val="235B7A"/>
                                  </w:rPr>
                                  <w:t xml:space="preserve">ecreto </w:t>
                                </w:r>
                                <w:r>
                                  <w:rPr>
                                    <w:rFonts w:ascii="Futura-Book" w:hAnsi="Futura-Book"/>
                                    <w:color w:val="235B7A"/>
                                  </w:rPr>
                                  <w:t>L</w:t>
                                </w:r>
                                <w:r w:rsidRPr="00C80298">
                                  <w:rPr>
                                    <w:rFonts w:ascii="Futura-Book" w:hAnsi="Futura-Book"/>
                                    <w:color w:val="235B7A"/>
                                  </w:rPr>
                                  <w:t>egisl</w:t>
                                </w:r>
                                <w:r>
                                  <w:rPr>
                                    <w:rFonts w:ascii="Futura-Book" w:hAnsi="Futura-Book"/>
                                    <w:color w:val="235B7A"/>
                                  </w:rPr>
                                  <w:t xml:space="preserve">ativo 81/08 e </w:t>
                                </w:r>
                                <w:proofErr w:type="spellStart"/>
                                <w:r>
                                  <w:rPr>
                                    <w:rFonts w:ascii="Futura-Book" w:hAnsi="Futura-Book"/>
                                    <w:color w:val="235B7A"/>
                                  </w:rPr>
                                  <w:t>succ</w:t>
                                </w:r>
                                <w:proofErr w:type="spellEnd"/>
                                <w:r>
                                  <w:rPr>
                                    <w:rFonts w:ascii="Futura-Book" w:hAnsi="Futura-Book"/>
                                    <w:color w:val="235B7A"/>
                                  </w:rPr>
                                  <w:t>. modifiche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F3E1F3" id="_x0000_t202" coordsize="21600,21600" o:spt="202" path="m,l,21600r21600,l21600,xe">
                    <v:stroke joinstyle="miter"/>
                    <v:path gradientshapeok="t" o:connecttype="rect"/>
                  </v:shapetype>
                  <v:shape id="Casella di testo 8" o:spid="_x0000_s1026" type="#_x0000_t202" style="position:absolute;left:0;text-align:left;margin-left:0;margin-top:33.6pt;width:497.1pt;height:201.3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" stroked="f" strokeweight=".5pt">
                    <v:textbox>
                      <w:txbxContent>
                        <w:p w:rsidR="00072C08" w:rsidRPr="005537FD" w:rsidRDefault="00072C08" w:rsidP="005537FD">
                          <w:pPr>
                            <w:jc w:val="center"/>
                            <w:rPr>
                              <w:rFonts w:ascii="Futura-Book" w:hAnsi="Futura-Book"/>
                              <w:b/>
                              <w:outline/>
                              <w:color w:val="235B7A"/>
                              <w:sz w:val="96"/>
                              <w:szCs w:val="96"/>
                              <w14:textOutline w14:w="9525" w14:cap="flat" w14:cmpd="sng" w14:algn="ctr">
                                <w14:solidFill>
                                  <w14:srgbClr w14:val="235B7A"/>
                                </w14:solidFill>
                                <w14:prstDash w14:val="solid"/>
                                <w14:round/>
                              </w14:textOutline>
                              <w14:textFill>
                                <w14:noFill/>
                              </w14:textFill>
                            </w:rPr>
                          </w:pPr>
                          <w:r w:rsidRPr="005537FD">
                            <w:rPr>
                              <w:rFonts w:ascii="Futura-Book" w:hAnsi="Futura-Book"/>
                              <w:b/>
                              <w:outline/>
                              <w:color w:val="235B7A"/>
                              <w:sz w:val="96"/>
                              <w:szCs w:val="96"/>
                              <w14:textOutline w14:w="9525" w14:cap="flat" w14:cmpd="sng" w14:algn="ctr">
                                <w14:solidFill>
                                  <w14:srgbClr w14:val="235B7A"/>
                                </w14:solidFill>
                                <w14:prstDash w14:val="solid"/>
                                <w14:round/>
                              </w14:textOutline>
                              <w14:textFill>
                                <w14:noFill/>
                              </w14:textFill>
                            </w:rPr>
                            <w:t>Rischio Covid-19</w:t>
                          </w:r>
                        </w:p>
                        <w:p w:rsidR="00072C08" w:rsidRPr="006D7164" w:rsidRDefault="00072C08" w:rsidP="005537FD">
                          <w:pPr>
                            <w:spacing w:after="0" w:line="240" w:lineRule="auto"/>
                            <w:jc w:val="center"/>
                            <w:rPr>
                              <w:rFonts w:ascii="Calibri" w:hAnsi="Calibri"/>
                              <w:color w:val="24597A"/>
                              <w:sz w:val="32"/>
                              <w:szCs w:val="36"/>
                            </w:rPr>
                          </w:pPr>
                          <w:bookmarkStart w:id="15" w:name="_Toc36025947"/>
                          <w:bookmarkStart w:id="16" w:name="_Toc36026931"/>
                          <w:bookmarkStart w:id="17" w:name="_Toc36029793"/>
                          <w:bookmarkStart w:id="18" w:name="_Toc36029845"/>
                          <w:r>
                            <w:rPr>
                              <w:rFonts w:ascii="Calibri" w:hAnsi="Calibri"/>
                              <w:color w:val="24597A"/>
                              <w:sz w:val="32"/>
                              <w:szCs w:val="36"/>
                            </w:rPr>
                            <w:t>Valutazione rischio CO</w:t>
                          </w:r>
                          <w:r w:rsidRPr="006D7164">
                            <w:rPr>
                              <w:rFonts w:ascii="Calibri" w:hAnsi="Calibri"/>
                              <w:color w:val="24597A"/>
                              <w:sz w:val="32"/>
                              <w:szCs w:val="36"/>
                            </w:rPr>
                            <w:t>VID 19</w:t>
                          </w:r>
                          <w:bookmarkEnd w:id="15"/>
                          <w:bookmarkEnd w:id="16"/>
                          <w:bookmarkEnd w:id="17"/>
                          <w:bookmarkEnd w:id="18"/>
                        </w:p>
                        <w:p w:rsidR="00072C08" w:rsidRDefault="00072C08" w:rsidP="005537FD">
                          <w:pPr>
                            <w:spacing w:after="0" w:line="240" w:lineRule="auto"/>
                            <w:jc w:val="center"/>
                            <w:rPr>
                              <w:rFonts w:ascii="Calibri" w:hAnsi="Calibri"/>
                              <w:color w:val="24597A"/>
                              <w:sz w:val="32"/>
                              <w:szCs w:val="36"/>
                            </w:rPr>
                          </w:pPr>
                          <w:bookmarkStart w:id="19" w:name="_Toc35945100"/>
                          <w:bookmarkStart w:id="20" w:name="_Toc35946097"/>
                          <w:bookmarkStart w:id="21" w:name="_Toc35946615"/>
                          <w:bookmarkStart w:id="22" w:name="_Toc36023091"/>
                          <w:bookmarkStart w:id="23" w:name="_Toc36025948"/>
                          <w:bookmarkStart w:id="24" w:name="_Toc36026932"/>
                          <w:bookmarkStart w:id="25" w:name="_Toc36029794"/>
                          <w:bookmarkStart w:id="26" w:name="_Toc36029846"/>
                          <w:r w:rsidRPr="006D7164">
                            <w:rPr>
                              <w:rFonts w:ascii="Calibri" w:hAnsi="Calibri"/>
                              <w:color w:val="24597A"/>
                              <w:sz w:val="32"/>
                              <w:szCs w:val="36"/>
                            </w:rPr>
                            <w:t>GESTIONE DEL RISCHIO DI CONTAGIO</w:t>
                          </w:r>
                          <w:bookmarkEnd w:id="19"/>
                          <w:bookmarkEnd w:id="20"/>
                          <w:bookmarkEnd w:id="21"/>
                          <w:bookmarkEnd w:id="22"/>
                          <w:bookmarkEnd w:id="23"/>
                          <w:bookmarkEnd w:id="24"/>
                          <w:bookmarkEnd w:id="25"/>
                          <w:bookmarkEnd w:id="26"/>
                        </w:p>
                        <w:p w:rsidR="00072C08" w:rsidRPr="0046463F" w:rsidRDefault="00072C08" w:rsidP="005537FD">
                          <w:pPr>
                            <w:spacing w:after="0" w:line="240" w:lineRule="auto"/>
                            <w:jc w:val="center"/>
                            <w:rPr>
                              <w:rFonts w:ascii="Calibri" w:hAnsi="Calibri"/>
                              <w:color w:val="FF0000"/>
                              <w:sz w:val="56"/>
                              <w:szCs w:val="56"/>
                            </w:rPr>
                          </w:pPr>
                          <w:r>
                            <w:rPr>
                              <w:rFonts w:ascii="Calibri" w:hAnsi="Calibri"/>
                              <w:color w:val="FF0000"/>
                              <w:sz w:val="56"/>
                              <w:szCs w:val="56"/>
                            </w:rPr>
                            <w:t>Anno scolastico 2020/2021</w:t>
                          </w:r>
                        </w:p>
                        <w:p w:rsidR="00072C08" w:rsidRPr="00C80298" w:rsidRDefault="00072C08" w:rsidP="005537FD">
                          <w:pPr>
                            <w:spacing w:after="0" w:line="300" w:lineRule="exact"/>
                            <w:jc w:val="center"/>
                          </w:pPr>
                          <w:r>
                            <w:rPr>
                              <w:rFonts w:ascii="Futura-Book" w:hAnsi="Futura-Book"/>
                              <w:color w:val="235B7A"/>
                            </w:rPr>
                            <w:t>Tutela</w:t>
                          </w:r>
                          <w:r w:rsidRPr="00C80298">
                            <w:rPr>
                              <w:rFonts w:ascii="Futura-Book" w:hAnsi="Futura-Book"/>
                              <w:color w:val="235B7A"/>
                            </w:rPr>
                            <w:t xml:space="preserve"> </w:t>
                          </w:r>
                          <w:r w:rsidRPr="006D7164">
                            <w:rPr>
                              <w:rFonts w:ascii="Futura-Book" w:hAnsi="Futura-Book"/>
                              <w:color w:val="24597A"/>
                            </w:rPr>
                            <w:t>delle</w:t>
                          </w:r>
                          <w:r w:rsidRPr="00C80298">
                            <w:rPr>
                              <w:rFonts w:ascii="Futura-Book" w:hAnsi="Futura-Book"/>
                              <w:color w:val="235B7A"/>
                            </w:rPr>
                            <w:t xml:space="preserve"> condizioni di salute e sicurezza negli ambienti di </w:t>
                          </w:r>
                          <w:r>
                            <w:rPr>
                              <w:rFonts w:ascii="Futura-Book" w:hAnsi="Futura-Book"/>
                              <w:color w:val="235B7A"/>
                            </w:rPr>
                            <w:t>lavoro ai sensi del D</w:t>
                          </w:r>
                          <w:r w:rsidRPr="00C80298">
                            <w:rPr>
                              <w:rFonts w:ascii="Futura-Book" w:hAnsi="Futura-Book"/>
                              <w:color w:val="235B7A"/>
                            </w:rPr>
                            <w:t xml:space="preserve">ecreto </w:t>
                          </w:r>
                          <w:r>
                            <w:rPr>
                              <w:rFonts w:ascii="Futura-Book" w:hAnsi="Futura-Book"/>
                              <w:color w:val="235B7A"/>
                            </w:rPr>
                            <w:t>L</w:t>
                          </w:r>
                          <w:r w:rsidRPr="00C80298">
                            <w:rPr>
                              <w:rFonts w:ascii="Futura-Book" w:hAnsi="Futura-Book"/>
                              <w:color w:val="235B7A"/>
                            </w:rPr>
                            <w:t>egisl</w:t>
                          </w:r>
                          <w:r>
                            <w:rPr>
                              <w:rFonts w:ascii="Futura-Book" w:hAnsi="Futura-Book"/>
                              <w:color w:val="235B7A"/>
                            </w:rPr>
                            <w:t xml:space="preserve">ativo 81/08 e </w:t>
                          </w:r>
                          <w:proofErr w:type="spellStart"/>
                          <w:r>
                            <w:rPr>
                              <w:rFonts w:ascii="Futura-Book" w:hAnsi="Futura-Book"/>
                              <w:color w:val="235B7A"/>
                            </w:rPr>
                            <w:t>succ</w:t>
                          </w:r>
                          <w:proofErr w:type="spellEnd"/>
                          <w:r>
                            <w:rPr>
                              <w:rFonts w:ascii="Futura-Book" w:hAnsi="Futura-Book"/>
                              <w:color w:val="235B7A"/>
                            </w:rPr>
                            <w:t>. modifiche</w:t>
                          </w:r>
                        </w:p>
                      </w:txbxContent>
                    </v:textbox>
                    <w10:wrap anchorx="margin"/>
                  </v:shape>
                </w:pict>
              </mc:Fallback>
            </mc:AlternateContent>
          </w:r>
        </w:p>
        <w:p w:rsidR="006057D4" w:rsidRDefault="006057D4" w:rsidP="006057D4">
          <w:pPr>
            <w:pStyle w:val="Pidipagina"/>
          </w:pPr>
        </w:p>
        <w:p w:rsidR="006057D4" w:rsidRDefault="006057D4" w:rsidP="006057D4">
          <w:pPr>
            <w:pStyle w:val="Intestazione"/>
          </w:pPr>
        </w:p>
        <w:p w:rsidR="006057D4" w:rsidRDefault="006057D4" w:rsidP="006057D4">
          <w:pPr>
            <w:pStyle w:val="Intestazione"/>
          </w:pPr>
        </w:p>
        <w:p w:rsidR="006057D4" w:rsidRDefault="006057D4" w:rsidP="006057D4">
          <w:pPr>
            <w:pStyle w:val="Intestazione"/>
          </w:pPr>
        </w:p>
        <w:p w:rsidR="006057D4" w:rsidRDefault="006057D4" w:rsidP="006057D4">
          <w:pPr>
            <w:pStyle w:val="Intestazione"/>
          </w:pPr>
        </w:p>
        <w:p w:rsidR="006057D4" w:rsidRDefault="006057D4" w:rsidP="006057D4">
          <w:pPr>
            <w:pStyle w:val="Nessunaspaziatura"/>
            <w:spacing w:before="1540" w:after="240"/>
            <w:jc w:val="center"/>
            <w:rPr>
              <w:rFonts w:ascii="Arial" w:eastAsia="Times New Roman" w:hAnsi="Arial" w:cs="Times New Roman"/>
              <w:color w:val="4F81BD" w:themeColor="accent1"/>
              <w:szCs w:val="24"/>
            </w:rPr>
          </w:pPr>
        </w:p>
        <w:tbl>
          <w:tblPr>
            <w:tblW w:w="5000" w:type="pct"/>
            <w:tblCellMar>
              <w:left w:w="60" w:type="dxa"/>
              <w:right w:w="60" w:type="dxa"/>
            </w:tblCellMar>
            <w:tblLook w:val="0000" w:firstRow="0" w:lastRow="0" w:firstColumn="0" w:lastColumn="0" w:noHBand="0" w:noVBand="0"/>
          </w:tblPr>
          <w:tblGrid>
            <w:gridCol w:w="5984"/>
            <w:gridCol w:w="3655"/>
          </w:tblGrid>
          <w:tr w:rsidR="00E230EC" w:rsidRPr="00B86ECB" w:rsidTr="006B17CA">
            <w:trPr>
              <w:trHeight w:val="882"/>
            </w:trPr>
            <w:tc>
              <w:tcPr>
                <w:tcW w:w="3104" w:type="pct"/>
                <w:vAlign w:val="bottom"/>
              </w:tcPr>
              <w:p w:rsidR="00E230EC" w:rsidRPr="00B86ECB" w:rsidRDefault="00E230EC" w:rsidP="006B17CA">
                <w:pPr>
                  <w:autoSpaceDE w:val="0"/>
                  <w:autoSpaceDN w:val="0"/>
                  <w:adjustRightInd w:val="0"/>
                  <w:rPr>
                    <w:bCs/>
                  </w:rPr>
                </w:pPr>
                <w:r w:rsidRPr="00B86ECB">
                  <w:rPr>
                    <w:bCs/>
                  </w:rPr>
                  <w:t xml:space="preserve">     Datore di Lavoro                                                        </w:t>
                </w:r>
              </w:p>
            </w:tc>
            <w:tc>
              <w:tcPr>
                <w:tcW w:w="1896" w:type="pct"/>
                <w:vAlign w:val="bottom"/>
              </w:tcPr>
              <w:p w:rsidR="00E230EC" w:rsidRPr="00B86ECB" w:rsidRDefault="00E230EC" w:rsidP="006B17CA">
                <w:pPr>
                  <w:autoSpaceDE w:val="0"/>
                  <w:autoSpaceDN w:val="0"/>
                  <w:adjustRightInd w:val="0"/>
                  <w:jc w:val="center"/>
                  <w:rPr>
                    <w:bCs/>
                  </w:rPr>
                </w:pPr>
                <w:r w:rsidRPr="00B86ECB">
                  <w:rPr>
                    <w:bCs/>
                  </w:rPr>
                  <w:t>RSPP</w:t>
                </w:r>
              </w:p>
            </w:tc>
          </w:tr>
          <w:tr w:rsidR="00E230EC" w:rsidRPr="00B86ECB" w:rsidTr="006B17CA">
            <w:trPr>
              <w:trHeight w:val="881"/>
            </w:trPr>
            <w:tc>
              <w:tcPr>
                <w:tcW w:w="3104" w:type="pct"/>
                <w:vAlign w:val="center"/>
              </w:tcPr>
              <w:p w:rsidR="00E230EC" w:rsidRPr="00B86ECB" w:rsidRDefault="00E230EC" w:rsidP="006B17CA">
                <w:pPr>
                  <w:autoSpaceDE w:val="0"/>
                  <w:autoSpaceDN w:val="0"/>
                  <w:adjustRightInd w:val="0"/>
                  <w:rPr>
                    <w:bCs/>
                  </w:rPr>
                </w:pPr>
              </w:p>
            </w:tc>
            <w:tc>
              <w:tcPr>
                <w:tcW w:w="1896" w:type="pct"/>
                <w:vAlign w:val="center"/>
              </w:tcPr>
              <w:p w:rsidR="00E230EC" w:rsidRPr="00B86ECB" w:rsidRDefault="00E230EC" w:rsidP="006B17CA">
                <w:pPr>
                  <w:autoSpaceDE w:val="0"/>
                  <w:autoSpaceDN w:val="0"/>
                  <w:adjustRightInd w:val="0"/>
                  <w:jc w:val="center"/>
                  <w:rPr>
                    <w:bCs/>
                  </w:rPr>
                </w:pPr>
              </w:p>
              <w:p w:rsidR="00E230EC" w:rsidRPr="00B86ECB" w:rsidRDefault="004A7B79" w:rsidP="006B17CA">
                <w:pPr>
                  <w:autoSpaceDE w:val="0"/>
                  <w:autoSpaceDN w:val="0"/>
                  <w:adjustRightInd w:val="0"/>
                  <w:jc w:val="center"/>
                  <w:rPr>
                    <w:bCs/>
                  </w:rPr>
                </w:pPr>
                <w:r>
                  <w:object w:dxaOrig="11222" w:dyaOrig="6419" w14:anchorId="6F6E5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55pt;height:63pt" o:ole="">
                      <v:imagedata r:id="rId9" o:title=""/>
                    </v:shape>
                    <o:OLEObject Type="Embed" ProgID="PBrush" ShapeID="_x0000_i1025" DrawAspect="Content" ObjectID="_1665494508" r:id="rId10"/>
                  </w:object>
                </w:r>
              </w:p>
            </w:tc>
          </w:tr>
          <w:tr w:rsidR="00E230EC" w:rsidRPr="00B86ECB" w:rsidTr="006B17CA">
            <w:trPr>
              <w:trHeight w:val="881"/>
            </w:trPr>
            <w:tc>
              <w:tcPr>
                <w:tcW w:w="3104" w:type="pct"/>
                <w:vAlign w:val="bottom"/>
              </w:tcPr>
              <w:p w:rsidR="00E230EC" w:rsidRPr="00B86ECB" w:rsidRDefault="00E230EC" w:rsidP="006B17CA">
                <w:pPr>
                  <w:autoSpaceDE w:val="0"/>
                  <w:autoSpaceDN w:val="0"/>
                  <w:adjustRightInd w:val="0"/>
                  <w:rPr>
                    <w:bCs/>
                  </w:rPr>
                </w:pPr>
                <w:r w:rsidRPr="00B86ECB">
                  <w:rPr>
                    <w:bCs/>
                  </w:rPr>
                  <w:t xml:space="preserve">          Medico Competente</w:t>
                </w:r>
              </w:p>
            </w:tc>
            <w:tc>
              <w:tcPr>
                <w:tcW w:w="1896" w:type="pct"/>
                <w:vAlign w:val="bottom"/>
              </w:tcPr>
              <w:p w:rsidR="00E230EC" w:rsidRPr="00B86ECB" w:rsidRDefault="00E230EC" w:rsidP="006B17CA">
                <w:pPr>
                  <w:autoSpaceDE w:val="0"/>
                  <w:autoSpaceDN w:val="0"/>
                  <w:adjustRightInd w:val="0"/>
                  <w:jc w:val="center"/>
                  <w:rPr>
                    <w:bCs/>
                  </w:rPr>
                </w:pPr>
                <w:r w:rsidRPr="00B86ECB">
                  <w:rPr>
                    <w:bCs/>
                  </w:rPr>
                  <w:t>RLS</w:t>
                </w:r>
              </w:p>
            </w:tc>
          </w:tr>
          <w:tr w:rsidR="00E230EC" w:rsidRPr="00B86ECB" w:rsidTr="006B17CA">
            <w:trPr>
              <w:trHeight w:val="881"/>
            </w:trPr>
            <w:tc>
              <w:tcPr>
                <w:tcW w:w="3104" w:type="pct"/>
                <w:vAlign w:val="center"/>
              </w:tcPr>
              <w:p w:rsidR="00E230EC" w:rsidRPr="00B86ECB" w:rsidRDefault="004B1271" w:rsidP="006B17CA">
                <w:pPr>
                  <w:autoSpaceDE w:val="0"/>
                  <w:autoSpaceDN w:val="0"/>
                  <w:adjustRightInd w:val="0"/>
                  <w:rPr>
                    <w:bCs/>
                  </w:rPr>
                </w:pPr>
                <w:r>
                  <w:rPr>
                    <w:bCs/>
                  </w:rPr>
                  <w:t xml:space="preserve">  </w:t>
                </w:r>
              </w:p>
            </w:tc>
            <w:tc>
              <w:tcPr>
                <w:tcW w:w="1896" w:type="pct"/>
                <w:vAlign w:val="center"/>
              </w:tcPr>
              <w:p w:rsidR="00E230EC" w:rsidRPr="00B86ECB" w:rsidRDefault="00E230EC" w:rsidP="00FD33E7">
                <w:pPr>
                  <w:autoSpaceDE w:val="0"/>
                  <w:autoSpaceDN w:val="0"/>
                  <w:adjustRightInd w:val="0"/>
                  <w:rPr>
                    <w:bCs/>
                  </w:rPr>
                </w:pPr>
              </w:p>
            </w:tc>
          </w:tr>
        </w:tbl>
        <w:p w:rsidR="0084566B" w:rsidRDefault="0084566B" w:rsidP="00216005">
          <w:pPr>
            <w:tabs>
              <w:tab w:val="left" w:pos="7629"/>
            </w:tabs>
            <w:spacing w:after="0" w:line="240" w:lineRule="auto"/>
            <w:jc w:val="left"/>
            <w:rPr>
              <w:color w:val="4F81BD" w:themeColor="accent1"/>
            </w:rPr>
          </w:pPr>
        </w:p>
        <w:p w:rsidR="0084566B" w:rsidRPr="00796253" w:rsidRDefault="00796253" w:rsidP="00796253">
          <w:pPr>
            <w:tabs>
              <w:tab w:val="left" w:pos="7629"/>
            </w:tabs>
            <w:spacing w:after="0" w:line="240" w:lineRule="auto"/>
            <w:jc w:val="center"/>
          </w:pPr>
          <w:r w:rsidRPr="00796253">
            <w:t>Data 17/08/2020</w:t>
          </w:r>
        </w:p>
        <w:p w:rsidR="0084566B" w:rsidRDefault="0084566B" w:rsidP="00216005">
          <w:pPr>
            <w:tabs>
              <w:tab w:val="left" w:pos="7629"/>
            </w:tabs>
            <w:spacing w:after="0" w:line="240" w:lineRule="auto"/>
            <w:jc w:val="left"/>
            <w:rPr>
              <w:color w:val="4F81BD" w:themeColor="accent1"/>
            </w:rPr>
          </w:pPr>
        </w:p>
        <w:p w:rsidR="0084566B" w:rsidRDefault="0084566B" w:rsidP="00216005">
          <w:pPr>
            <w:tabs>
              <w:tab w:val="left" w:pos="7629"/>
            </w:tabs>
            <w:spacing w:after="0" w:line="240" w:lineRule="auto"/>
            <w:jc w:val="left"/>
            <w:rPr>
              <w:color w:val="4F81BD" w:themeColor="accent1"/>
            </w:rPr>
          </w:pPr>
        </w:p>
        <w:p w:rsidR="00E64335" w:rsidRDefault="0084566B" w:rsidP="0084566B">
          <w:pPr>
            <w:pStyle w:val="Titolosommario"/>
            <w:rPr>
              <w:sz w:val="40"/>
              <w:szCs w:val="40"/>
            </w:rPr>
          </w:pPr>
          <w:r>
            <w:rPr>
              <w:sz w:val="40"/>
              <w:szCs w:val="40"/>
            </w:rPr>
            <w:lastRenderedPageBreak/>
            <w:t>Sommario</w:t>
          </w:r>
        </w:p>
        <w:p w:rsidR="000C10B8" w:rsidRDefault="0084566B">
          <w:pPr>
            <w:pStyle w:val="Sommario1"/>
            <w:rPr>
              <w:rFonts w:asciiTheme="minorHAnsi" w:eastAsiaTheme="minorEastAsia" w:hAnsiTheme="minorHAnsi" w:cstheme="minorBidi"/>
              <w:b w:val="0"/>
              <w:caps w:val="0"/>
              <w:szCs w:val="22"/>
            </w:rPr>
          </w:pPr>
          <w:r w:rsidRPr="008C6AC7">
            <w:rPr>
              <w:caps w:val="0"/>
              <w:szCs w:val="22"/>
            </w:rPr>
            <w:fldChar w:fldCharType="begin"/>
          </w:r>
          <w:r w:rsidRPr="008C6AC7">
            <w:rPr>
              <w:szCs w:val="22"/>
            </w:rPr>
            <w:instrText xml:space="preserve"> TOC \o "1-3" \h \z \u </w:instrText>
          </w:r>
          <w:r w:rsidRPr="008C6AC7">
            <w:rPr>
              <w:caps w:val="0"/>
              <w:szCs w:val="22"/>
            </w:rPr>
            <w:fldChar w:fldCharType="separate"/>
          </w:r>
          <w:hyperlink w:anchor="_Toc48721505" w:history="1">
            <w:r w:rsidR="000C10B8" w:rsidRPr="00BA4761">
              <w:rPr>
                <w:rStyle w:val="Collegamentoipertestuale"/>
                <w:kern w:val="28"/>
              </w:rPr>
              <w:t>Introduzione e scopo</w:t>
            </w:r>
            <w:r w:rsidR="000C10B8">
              <w:rPr>
                <w:webHidden/>
              </w:rPr>
              <w:tab/>
            </w:r>
            <w:r w:rsidR="000C10B8">
              <w:rPr>
                <w:webHidden/>
              </w:rPr>
              <w:fldChar w:fldCharType="begin"/>
            </w:r>
            <w:r w:rsidR="000C10B8">
              <w:rPr>
                <w:webHidden/>
              </w:rPr>
              <w:instrText xml:space="preserve"> PAGEREF _Toc48721505 \h </w:instrText>
            </w:r>
            <w:r w:rsidR="000C10B8">
              <w:rPr>
                <w:webHidden/>
              </w:rPr>
            </w:r>
            <w:r w:rsidR="000C10B8">
              <w:rPr>
                <w:webHidden/>
              </w:rPr>
              <w:fldChar w:fldCharType="separate"/>
            </w:r>
            <w:r w:rsidR="00C6244D">
              <w:rPr>
                <w:webHidden/>
              </w:rPr>
              <w:t>3</w:t>
            </w:r>
            <w:r w:rsidR="000C10B8">
              <w:rPr>
                <w:webHidden/>
              </w:rPr>
              <w:fldChar w:fldCharType="end"/>
            </w:r>
          </w:hyperlink>
        </w:p>
        <w:p w:rsidR="000C10B8" w:rsidRDefault="00650138">
          <w:pPr>
            <w:pStyle w:val="Sommario1"/>
            <w:rPr>
              <w:rFonts w:asciiTheme="minorHAnsi" w:eastAsiaTheme="minorEastAsia" w:hAnsiTheme="minorHAnsi" w:cstheme="minorBidi"/>
              <w:b w:val="0"/>
              <w:caps w:val="0"/>
              <w:szCs w:val="22"/>
            </w:rPr>
          </w:pPr>
          <w:hyperlink w:anchor="_Toc48721506" w:history="1">
            <w:r w:rsidR="000C10B8" w:rsidRPr="00BA4761">
              <w:rPr>
                <w:rStyle w:val="Collegamentoipertestuale"/>
                <w:kern w:val="28"/>
              </w:rPr>
              <w:t>Prevenzione del rischio da contagio</w:t>
            </w:r>
            <w:r w:rsidR="000C10B8">
              <w:rPr>
                <w:webHidden/>
              </w:rPr>
              <w:tab/>
            </w:r>
            <w:r w:rsidR="000C10B8">
              <w:rPr>
                <w:webHidden/>
              </w:rPr>
              <w:fldChar w:fldCharType="begin"/>
            </w:r>
            <w:r w:rsidR="000C10B8">
              <w:rPr>
                <w:webHidden/>
              </w:rPr>
              <w:instrText xml:space="preserve"> PAGEREF _Toc48721506 \h </w:instrText>
            </w:r>
            <w:r w:rsidR="000C10B8">
              <w:rPr>
                <w:webHidden/>
              </w:rPr>
            </w:r>
            <w:r w:rsidR="000C10B8">
              <w:rPr>
                <w:webHidden/>
              </w:rPr>
              <w:fldChar w:fldCharType="separate"/>
            </w:r>
            <w:r w:rsidR="00C6244D">
              <w:rPr>
                <w:webHidden/>
              </w:rPr>
              <w:t>4</w:t>
            </w:r>
            <w:r w:rsidR="000C10B8">
              <w:rPr>
                <w:webHidden/>
              </w:rPr>
              <w:fldChar w:fldCharType="end"/>
            </w:r>
          </w:hyperlink>
        </w:p>
        <w:p w:rsidR="000C10B8" w:rsidRDefault="00650138">
          <w:pPr>
            <w:pStyle w:val="Sommario2"/>
            <w:rPr>
              <w:rFonts w:asciiTheme="minorHAnsi" w:eastAsiaTheme="minorEastAsia" w:hAnsiTheme="minorHAnsi" w:cstheme="minorBidi"/>
              <w:color w:val="auto"/>
              <w:sz w:val="22"/>
              <w:szCs w:val="22"/>
            </w:rPr>
          </w:pPr>
          <w:hyperlink w:anchor="_Toc48721507" w:history="1">
            <w:r w:rsidR="000C10B8" w:rsidRPr="00BA4761">
              <w:rPr>
                <w:rStyle w:val="Collegamentoipertestuale"/>
                <w:rFonts w:ascii="Calibri" w:hAnsi="Calibri" w:cs="Calibri"/>
                <w:b/>
              </w:rPr>
              <w:t>Gruppo di Supporto COVID 19</w:t>
            </w:r>
            <w:r w:rsidR="000C10B8">
              <w:rPr>
                <w:webHidden/>
              </w:rPr>
              <w:tab/>
            </w:r>
            <w:r w:rsidR="000C10B8">
              <w:rPr>
                <w:webHidden/>
              </w:rPr>
              <w:fldChar w:fldCharType="begin"/>
            </w:r>
            <w:r w:rsidR="000C10B8">
              <w:rPr>
                <w:webHidden/>
              </w:rPr>
              <w:instrText xml:space="preserve"> PAGEREF _Toc48721507 \h </w:instrText>
            </w:r>
            <w:r w:rsidR="000C10B8">
              <w:rPr>
                <w:webHidden/>
              </w:rPr>
            </w:r>
            <w:r w:rsidR="000C10B8">
              <w:rPr>
                <w:webHidden/>
              </w:rPr>
              <w:fldChar w:fldCharType="separate"/>
            </w:r>
            <w:r w:rsidR="00C6244D">
              <w:rPr>
                <w:webHidden/>
              </w:rPr>
              <w:t>4</w:t>
            </w:r>
            <w:r w:rsidR="000C10B8">
              <w:rPr>
                <w:webHidden/>
              </w:rPr>
              <w:fldChar w:fldCharType="end"/>
            </w:r>
          </w:hyperlink>
        </w:p>
        <w:p w:rsidR="000C10B8" w:rsidRDefault="00650138">
          <w:pPr>
            <w:pStyle w:val="Sommario3"/>
            <w:rPr>
              <w:rFonts w:asciiTheme="minorHAnsi" w:eastAsiaTheme="minorEastAsia" w:hAnsiTheme="minorHAnsi" w:cstheme="minorBidi"/>
              <w:sz w:val="22"/>
              <w:szCs w:val="22"/>
            </w:rPr>
          </w:pPr>
          <w:hyperlink w:anchor="_Toc48721508" w:history="1">
            <w:r w:rsidR="000C10B8" w:rsidRPr="00BA4761">
              <w:rPr>
                <w:rStyle w:val="Collegamentoipertestuale"/>
                <w:rFonts w:ascii="Calibri" w:hAnsi="Calibri" w:cs="Calibri"/>
                <w:b/>
                <w:i/>
              </w:rPr>
              <w:t>Informazione alle persone</w:t>
            </w:r>
            <w:r w:rsidR="000C10B8">
              <w:rPr>
                <w:webHidden/>
              </w:rPr>
              <w:tab/>
            </w:r>
            <w:r w:rsidR="000C10B8">
              <w:rPr>
                <w:webHidden/>
              </w:rPr>
              <w:fldChar w:fldCharType="begin"/>
            </w:r>
            <w:r w:rsidR="000C10B8">
              <w:rPr>
                <w:webHidden/>
              </w:rPr>
              <w:instrText xml:space="preserve"> PAGEREF _Toc48721508 \h </w:instrText>
            </w:r>
            <w:r w:rsidR="000C10B8">
              <w:rPr>
                <w:webHidden/>
              </w:rPr>
            </w:r>
            <w:r w:rsidR="000C10B8">
              <w:rPr>
                <w:webHidden/>
              </w:rPr>
              <w:fldChar w:fldCharType="separate"/>
            </w:r>
            <w:r w:rsidR="00C6244D">
              <w:rPr>
                <w:webHidden/>
              </w:rPr>
              <w:t>4</w:t>
            </w:r>
            <w:r w:rsidR="000C10B8">
              <w:rPr>
                <w:webHidden/>
              </w:rPr>
              <w:fldChar w:fldCharType="end"/>
            </w:r>
          </w:hyperlink>
        </w:p>
        <w:p w:rsidR="000C10B8" w:rsidRDefault="00650138">
          <w:pPr>
            <w:pStyle w:val="Sommario3"/>
            <w:rPr>
              <w:rFonts w:asciiTheme="minorHAnsi" w:eastAsiaTheme="minorEastAsia" w:hAnsiTheme="minorHAnsi" w:cstheme="minorBidi"/>
              <w:sz w:val="22"/>
              <w:szCs w:val="22"/>
            </w:rPr>
          </w:pPr>
          <w:hyperlink w:anchor="_Toc48721509" w:history="1">
            <w:r w:rsidR="000C10B8" w:rsidRPr="00BA4761">
              <w:rPr>
                <w:rStyle w:val="Collegamentoipertestuale"/>
                <w:rFonts w:ascii="Calibri" w:hAnsi="Calibri" w:cs="Calibri"/>
                <w:b/>
                <w:i/>
              </w:rPr>
              <w:t>Informazioni e procedure già diffuse ai lavoratori</w:t>
            </w:r>
            <w:r w:rsidR="000C10B8">
              <w:rPr>
                <w:webHidden/>
              </w:rPr>
              <w:tab/>
            </w:r>
            <w:r w:rsidR="000C10B8">
              <w:rPr>
                <w:webHidden/>
              </w:rPr>
              <w:fldChar w:fldCharType="begin"/>
            </w:r>
            <w:r w:rsidR="000C10B8">
              <w:rPr>
                <w:webHidden/>
              </w:rPr>
              <w:instrText xml:space="preserve"> PAGEREF _Toc48721509 \h </w:instrText>
            </w:r>
            <w:r w:rsidR="000C10B8">
              <w:rPr>
                <w:webHidden/>
              </w:rPr>
            </w:r>
            <w:r w:rsidR="000C10B8">
              <w:rPr>
                <w:webHidden/>
              </w:rPr>
              <w:fldChar w:fldCharType="separate"/>
            </w:r>
            <w:r w:rsidR="00C6244D">
              <w:rPr>
                <w:webHidden/>
              </w:rPr>
              <w:t>5</w:t>
            </w:r>
            <w:r w:rsidR="000C10B8">
              <w:rPr>
                <w:webHidden/>
              </w:rPr>
              <w:fldChar w:fldCharType="end"/>
            </w:r>
          </w:hyperlink>
        </w:p>
        <w:p w:rsidR="000C10B8" w:rsidRDefault="00650138">
          <w:pPr>
            <w:pStyle w:val="Sommario3"/>
            <w:rPr>
              <w:rFonts w:asciiTheme="minorHAnsi" w:eastAsiaTheme="minorEastAsia" w:hAnsiTheme="minorHAnsi" w:cstheme="minorBidi"/>
              <w:sz w:val="22"/>
              <w:szCs w:val="22"/>
            </w:rPr>
          </w:pPr>
          <w:hyperlink w:anchor="_Toc48721510" w:history="1">
            <w:r w:rsidR="000C10B8" w:rsidRPr="00BA4761">
              <w:rPr>
                <w:rStyle w:val="Collegamentoipertestuale"/>
                <w:rFonts w:ascii="Calibri" w:hAnsi="Calibri" w:cs="Calibri"/>
                <w:b/>
                <w:i/>
              </w:rPr>
              <w:t>Modalità di trasferimento delle informazioni e validità del presente documento</w:t>
            </w:r>
            <w:r w:rsidR="000C10B8">
              <w:rPr>
                <w:webHidden/>
              </w:rPr>
              <w:tab/>
            </w:r>
            <w:r w:rsidR="000C10B8">
              <w:rPr>
                <w:webHidden/>
              </w:rPr>
              <w:fldChar w:fldCharType="begin"/>
            </w:r>
            <w:r w:rsidR="000C10B8">
              <w:rPr>
                <w:webHidden/>
              </w:rPr>
              <w:instrText xml:space="preserve"> PAGEREF _Toc48721510 \h </w:instrText>
            </w:r>
            <w:r w:rsidR="000C10B8">
              <w:rPr>
                <w:webHidden/>
              </w:rPr>
            </w:r>
            <w:r w:rsidR="000C10B8">
              <w:rPr>
                <w:webHidden/>
              </w:rPr>
              <w:fldChar w:fldCharType="separate"/>
            </w:r>
            <w:r w:rsidR="00C6244D">
              <w:rPr>
                <w:webHidden/>
              </w:rPr>
              <w:t>5</w:t>
            </w:r>
            <w:r w:rsidR="000C10B8">
              <w:rPr>
                <w:webHidden/>
              </w:rPr>
              <w:fldChar w:fldCharType="end"/>
            </w:r>
          </w:hyperlink>
        </w:p>
        <w:p w:rsidR="000C10B8" w:rsidRDefault="00650138">
          <w:pPr>
            <w:pStyle w:val="Sommario3"/>
            <w:rPr>
              <w:rFonts w:asciiTheme="minorHAnsi" w:eastAsiaTheme="minorEastAsia" w:hAnsiTheme="minorHAnsi" w:cstheme="minorBidi"/>
              <w:sz w:val="22"/>
              <w:szCs w:val="22"/>
            </w:rPr>
          </w:pPr>
          <w:hyperlink w:anchor="_Toc48721511" w:history="1">
            <w:r w:rsidR="000C10B8" w:rsidRPr="00BA4761">
              <w:rPr>
                <w:rStyle w:val="Collegamentoipertestuale"/>
                <w:rFonts w:ascii="Calibri" w:hAnsi="Calibri" w:cs="Calibri"/>
                <w:b/>
                <w:i/>
              </w:rPr>
              <w:t>Organizzazione delle aree di lavoro</w:t>
            </w:r>
            <w:r w:rsidR="000C10B8">
              <w:rPr>
                <w:webHidden/>
              </w:rPr>
              <w:tab/>
            </w:r>
            <w:r w:rsidR="000C10B8">
              <w:rPr>
                <w:webHidden/>
              </w:rPr>
              <w:fldChar w:fldCharType="begin"/>
            </w:r>
            <w:r w:rsidR="000C10B8">
              <w:rPr>
                <w:webHidden/>
              </w:rPr>
              <w:instrText xml:space="preserve"> PAGEREF _Toc48721511 \h </w:instrText>
            </w:r>
            <w:r w:rsidR="000C10B8">
              <w:rPr>
                <w:webHidden/>
              </w:rPr>
            </w:r>
            <w:r w:rsidR="000C10B8">
              <w:rPr>
                <w:webHidden/>
              </w:rPr>
              <w:fldChar w:fldCharType="separate"/>
            </w:r>
            <w:r w:rsidR="00C6244D">
              <w:rPr>
                <w:webHidden/>
              </w:rPr>
              <w:t>5</w:t>
            </w:r>
            <w:r w:rsidR="000C10B8">
              <w:rPr>
                <w:webHidden/>
              </w:rPr>
              <w:fldChar w:fldCharType="end"/>
            </w:r>
          </w:hyperlink>
        </w:p>
        <w:p w:rsidR="000C10B8" w:rsidRDefault="00650138">
          <w:pPr>
            <w:pStyle w:val="Sommario3"/>
            <w:rPr>
              <w:rFonts w:asciiTheme="minorHAnsi" w:eastAsiaTheme="minorEastAsia" w:hAnsiTheme="minorHAnsi" w:cstheme="minorBidi"/>
              <w:sz w:val="22"/>
              <w:szCs w:val="22"/>
            </w:rPr>
          </w:pPr>
          <w:hyperlink w:anchor="_Toc48721512" w:history="1">
            <w:r w:rsidR="000C10B8" w:rsidRPr="00BA4761">
              <w:rPr>
                <w:rStyle w:val="Collegamentoipertestuale"/>
                <w:rFonts w:ascii="Calibri" w:hAnsi="Calibri" w:cs="Calibri"/>
                <w:b/>
                <w:i/>
              </w:rPr>
              <w:t>Gestione del “lavoratori fragili”</w:t>
            </w:r>
            <w:r w:rsidR="000C10B8">
              <w:rPr>
                <w:webHidden/>
              </w:rPr>
              <w:tab/>
            </w:r>
            <w:r w:rsidR="000C10B8">
              <w:rPr>
                <w:webHidden/>
              </w:rPr>
              <w:fldChar w:fldCharType="begin"/>
            </w:r>
            <w:r w:rsidR="000C10B8">
              <w:rPr>
                <w:webHidden/>
              </w:rPr>
              <w:instrText xml:space="preserve"> PAGEREF _Toc48721512 \h </w:instrText>
            </w:r>
            <w:r w:rsidR="000C10B8">
              <w:rPr>
                <w:webHidden/>
              </w:rPr>
            </w:r>
            <w:r w:rsidR="000C10B8">
              <w:rPr>
                <w:webHidden/>
              </w:rPr>
              <w:fldChar w:fldCharType="separate"/>
            </w:r>
            <w:r w:rsidR="00C6244D">
              <w:rPr>
                <w:webHidden/>
              </w:rPr>
              <w:t>6</w:t>
            </w:r>
            <w:r w:rsidR="000C10B8">
              <w:rPr>
                <w:webHidden/>
              </w:rPr>
              <w:fldChar w:fldCharType="end"/>
            </w:r>
          </w:hyperlink>
        </w:p>
        <w:p w:rsidR="000C10B8" w:rsidRDefault="00650138">
          <w:pPr>
            <w:pStyle w:val="Sommario2"/>
            <w:rPr>
              <w:rFonts w:asciiTheme="minorHAnsi" w:eastAsiaTheme="minorEastAsia" w:hAnsiTheme="minorHAnsi" w:cstheme="minorBidi"/>
              <w:color w:val="auto"/>
              <w:sz w:val="22"/>
              <w:szCs w:val="22"/>
            </w:rPr>
          </w:pPr>
          <w:hyperlink w:anchor="_Toc48721513" w:history="1">
            <w:r w:rsidR="000C10B8" w:rsidRPr="00BA4761">
              <w:rPr>
                <w:rStyle w:val="Collegamentoipertestuale"/>
                <w:rFonts w:asciiTheme="majorHAnsi" w:hAnsiTheme="majorHAnsi" w:cstheme="majorHAnsi"/>
                <w:b/>
              </w:rPr>
              <w:t>Interventi di primo soccorso</w:t>
            </w:r>
            <w:r w:rsidR="000C10B8">
              <w:rPr>
                <w:webHidden/>
              </w:rPr>
              <w:tab/>
            </w:r>
            <w:r w:rsidR="000C10B8">
              <w:rPr>
                <w:webHidden/>
              </w:rPr>
              <w:fldChar w:fldCharType="begin"/>
            </w:r>
            <w:r w:rsidR="000C10B8">
              <w:rPr>
                <w:webHidden/>
              </w:rPr>
              <w:instrText xml:space="preserve"> PAGEREF _Toc48721513 \h </w:instrText>
            </w:r>
            <w:r w:rsidR="000C10B8">
              <w:rPr>
                <w:webHidden/>
              </w:rPr>
            </w:r>
            <w:r w:rsidR="000C10B8">
              <w:rPr>
                <w:webHidden/>
              </w:rPr>
              <w:fldChar w:fldCharType="separate"/>
            </w:r>
            <w:r w:rsidR="00C6244D">
              <w:rPr>
                <w:webHidden/>
              </w:rPr>
              <w:t>6</w:t>
            </w:r>
            <w:r w:rsidR="000C10B8">
              <w:rPr>
                <w:webHidden/>
              </w:rPr>
              <w:fldChar w:fldCharType="end"/>
            </w:r>
          </w:hyperlink>
        </w:p>
        <w:p w:rsidR="000C10B8" w:rsidRDefault="00650138">
          <w:pPr>
            <w:pStyle w:val="Sommario2"/>
            <w:rPr>
              <w:rFonts w:asciiTheme="minorHAnsi" w:eastAsiaTheme="minorEastAsia" w:hAnsiTheme="minorHAnsi" w:cstheme="minorBidi"/>
              <w:color w:val="auto"/>
              <w:sz w:val="22"/>
              <w:szCs w:val="22"/>
            </w:rPr>
          </w:pPr>
          <w:hyperlink w:anchor="_Toc48721514" w:history="1">
            <w:r w:rsidR="000C10B8" w:rsidRPr="00BA4761">
              <w:rPr>
                <w:rStyle w:val="Collegamentoipertestuale"/>
                <w:rFonts w:asciiTheme="majorHAnsi" w:hAnsiTheme="majorHAnsi" w:cstheme="majorHAnsi"/>
                <w:b/>
              </w:rPr>
              <w:t>Individuazione di persona sintomatica all’interno dell’Azienda</w:t>
            </w:r>
            <w:r w:rsidR="000C10B8">
              <w:rPr>
                <w:webHidden/>
              </w:rPr>
              <w:tab/>
            </w:r>
            <w:r w:rsidR="000C10B8">
              <w:rPr>
                <w:webHidden/>
              </w:rPr>
              <w:fldChar w:fldCharType="begin"/>
            </w:r>
            <w:r w:rsidR="000C10B8">
              <w:rPr>
                <w:webHidden/>
              </w:rPr>
              <w:instrText xml:space="preserve"> PAGEREF _Toc48721514 \h </w:instrText>
            </w:r>
            <w:r w:rsidR="000C10B8">
              <w:rPr>
                <w:webHidden/>
              </w:rPr>
            </w:r>
            <w:r w:rsidR="000C10B8">
              <w:rPr>
                <w:webHidden/>
              </w:rPr>
              <w:fldChar w:fldCharType="separate"/>
            </w:r>
            <w:r w:rsidR="00C6244D">
              <w:rPr>
                <w:webHidden/>
              </w:rPr>
              <w:t>7</w:t>
            </w:r>
            <w:r w:rsidR="000C10B8">
              <w:rPr>
                <w:webHidden/>
              </w:rPr>
              <w:fldChar w:fldCharType="end"/>
            </w:r>
          </w:hyperlink>
        </w:p>
        <w:p w:rsidR="000C10B8" w:rsidRDefault="00650138">
          <w:pPr>
            <w:pStyle w:val="Sommario2"/>
            <w:rPr>
              <w:rFonts w:asciiTheme="minorHAnsi" w:eastAsiaTheme="minorEastAsia" w:hAnsiTheme="minorHAnsi" w:cstheme="minorBidi"/>
              <w:color w:val="auto"/>
              <w:sz w:val="22"/>
              <w:szCs w:val="22"/>
            </w:rPr>
          </w:pPr>
          <w:hyperlink w:anchor="_Toc48721515" w:history="1">
            <w:r w:rsidR="000C10B8" w:rsidRPr="00BA4761">
              <w:rPr>
                <w:rStyle w:val="Collegamentoipertestuale"/>
                <w:rFonts w:asciiTheme="majorHAnsi" w:hAnsiTheme="majorHAnsi" w:cstheme="majorHAnsi"/>
                <w:b/>
              </w:rPr>
              <w:t>Definizione di contatto stretto ad alto rischio di esposizione</w:t>
            </w:r>
            <w:r w:rsidR="000C10B8">
              <w:rPr>
                <w:webHidden/>
              </w:rPr>
              <w:tab/>
            </w:r>
            <w:r w:rsidR="000C10B8">
              <w:rPr>
                <w:webHidden/>
              </w:rPr>
              <w:fldChar w:fldCharType="begin"/>
            </w:r>
            <w:r w:rsidR="000C10B8">
              <w:rPr>
                <w:webHidden/>
              </w:rPr>
              <w:instrText xml:space="preserve"> PAGEREF _Toc48721515 \h </w:instrText>
            </w:r>
            <w:r w:rsidR="000C10B8">
              <w:rPr>
                <w:webHidden/>
              </w:rPr>
            </w:r>
            <w:r w:rsidR="000C10B8">
              <w:rPr>
                <w:webHidden/>
              </w:rPr>
              <w:fldChar w:fldCharType="separate"/>
            </w:r>
            <w:r w:rsidR="00C6244D">
              <w:rPr>
                <w:webHidden/>
              </w:rPr>
              <w:t>7</w:t>
            </w:r>
            <w:r w:rsidR="000C10B8">
              <w:rPr>
                <w:webHidden/>
              </w:rPr>
              <w:fldChar w:fldCharType="end"/>
            </w:r>
          </w:hyperlink>
        </w:p>
        <w:p w:rsidR="000C10B8" w:rsidRDefault="00650138">
          <w:pPr>
            <w:pStyle w:val="Sommario1"/>
            <w:rPr>
              <w:rFonts w:asciiTheme="minorHAnsi" w:eastAsiaTheme="minorEastAsia" w:hAnsiTheme="minorHAnsi" w:cstheme="minorBidi"/>
              <w:b w:val="0"/>
              <w:caps w:val="0"/>
              <w:szCs w:val="22"/>
            </w:rPr>
          </w:pPr>
          <w:hyperlink w:anchor="_Toc48721516" w:history="1">
            <w:r w:rsidR="000C10B8" w:rsidRPr="00BA4761">
              <w:rPr>
                <w:rStyle w:val="Collegamentoipertestuale"/>
                <w:rFonts w:asciiTheme="majorHAnsi" w:eastAsia="Cambria" w:hAnsiTheme="majorHAnsi" w:cstheme="majorHAnsi"/>
              </w:rPr>
              <w:t>Misure di sicurezza di carattere generale</w:t>
            </w:r>
            <w:r w:rsidR="000C10B8">
              <w:rPr>
                <w:webHidden/>
              </w:rPr>
              <w:tab/>
            </w:r>
            <w:r w:rsidR="000C10B8">
              <w:rPr>
                <w:webHidden/>
              </w:rPr>
              <w:fldChar w:fldCharType="begin"/>
            </w:r>
            <w:r w:rsidR="000C10B8">
              <w:rPr>
                <w:webHidden/>
              </w:rPr>
              <w:instrText xml:space="preserve"> PAGEREF _Toc48721516 \h </w:instrText>
            </w:r>
            <w:r w:rsidR="000C10B8">
              <w:rPr>
                <w:webHidden/>
              </w:rPr>
            </w:r>
            <w:r w:rsidR="000C10B8">
              <w:rPr>
                <w:webHidden/>
              </w:rPr>
              <w:fldChar w:fldCharType="separate"/>
            </w:r>
            <w:r w:rsidR="00C6244D">
              <w:rPr>
                <w:webHidden/>
              </w:rPr>
              <w:t>8</w:t>
            </w:r>
            <w:r w:rsidR="000C10B8">
              <w:rPr>
                <w:webHidden/>
              </w:rPr>
              <w:fldChar w:fldCharType="end"/>
            </w:r>
          </w:hyperlink>
        </w:p>
        <w:p w:rsidR="000C10B8" w:rsidRDefault="00650138">
          <w:pPr>
            <w:pStyle w:val="Sommario3"/>
            <w:rPr>
              <w:rFonts w:asciiTheme="minorHAnsi" w:eastAsiaTheme="minorEastAsia" w:hAnsiTheme="minorHAnsi" w:cstheme="minorBidi"/>
              <w:sz w:val="22"/>
              <w:szCs w:val="22"/>
            </w:rPr>
          </w:pPr>
          <w:hyperlink w:anchor="_Toc48721517" w:history="1">
            <w:r w:rsidR="000C10B8" w:rsidRPr="00BA4761">
              <w:rPr>
                <w:rStyle w:val="Collegamentoipertestuale"/>
                <w:rFonts w:asciiTheme="majorHAnsi" w:hAnsiTheme="majorHAnsi" w:cstheme="majorHAnsi"/>
              </w:rPr>
              <w:t>I collaboratori scolastici avranno il compito, inoltre:</w:t>
            </w:r>
            <w:r w:rsidR="000C10B8">
              <w:rPr>
                <w:webHidden/>
              </w:rPr>
              <w:tab/>
            </w:r>
            <w:r w:rsidR="000C10B8">
              <w:rPr>
                <w:webHidden/>
              </w:rPr>
              <w:fldChar w:fldCharType="begin"/>
            </w:r>
            <w:r w:rsidR="000C10B8">
              <w:rPr>
                <w:webHidden/>
              </w:rPr>
              <w:instrText xml:space="preserve"> PAGEREF _Toc48721517 \h </w:instrText>
            </w:r>
            <w:r w:rsidR="000C10B8">
              <w:rPr>
                <w:webHidden/>
              </w:rPr>
            </w:r>
            <w:r w:rsidR="000C10B8">
              <w:rPr>
                <w:webHidden/>
              </w:rPr>
              <w:fldChar w:fldCharType="separate"/>
            </w:r>
            <w:r w:rsidR="00C6244D">
              <w:rPr>
                <w:webHidden/>
              </w:rPr>
              <w:t>10</w:t>
            </w:r>
            <w:r w:rsidR="000C10B8">
              <w:rPr>
                <w:webHidden/>
              </w:rPr>
              <w:fldChar w:fldCharType="end"/>
            </w:r>
          </w:hyperlink>
        </w:p>
        <w:p w:rsidR="000C10B8" w:rsidRDefault="00650138">
          <w:pPr>
            <w:pStyle w:val="Sommario2"/>
            <w:rPr>
              <w:rFonts w:asciiTheme="minorHAnsi" w:eastAsiaTheme="minorEastAsia" w:hAnsiTheme="minorHAnsi" w:cstheme="minorBidi"/>
              <w:color w:val="auto"/>
              <w:sz w:val="22"/>
              <w:szCs w:val="22"/>
            </w:rPr>
          </w:pPr>
          <w:hyperlink w:anchor="_Toc48721518" w:history="1">
            <w:r w:rsidR="000C10B8" w:rsidRPr="00BA4761">
              <w:rPr>
                <w:rStyle w:val="Collegamentoipertestuale"/>
                <w:rFonts w:asciiTheme="majorHAnsi" w:hAnsiTheme="majorHAnsi" w:cstheme="majorHAnsi"/>
              </w:rPr>
              <w:t>Misure igienico-sanitarie</w:t>
            </w:r>
            <w:r w:rsidR="000C10B8">
              <w:rPr>
                <w:webHidden/>
              </w:rPr>
              <w:tab/>
            </w:r>
            <w:r w:rsidR="000C10B8">
              <w:rPr>
                <w:webHidden/>
              </w:rPr>
              <w:fldChar w:fldCharType="begin"/>
            </w:r>
            <w:r w:rsidR="000C10B8">
              <w:rPr>
                <w:webHidden/>
              </w:rPr>
              <w:instrText xml:space="preserve"> PAGEREF _Toc48721518 \h </w:instrText>
            </w:r>
            <w:r w:rsidR="000C10B8">
              <w:rPr>
                <w:webHidden/>
              </w:rPr>
            </w:r>
            <w:r w:rsidR="000C10B8">
              <w:rPr>
                <w:webHidden/>
              </w:rPr>
              <w:fldChar w:fldCharType="separate"/>
            </w:r>
            <w:r w:rsidR="00C6244D">
              <w:rPr>
                <w:webHidden/>
              </w:rPr>
              <w:t>11</w:t>
            </w:r>
            <w:r w:rsidR="000C10B8">
              <w:rPr>
                <w:webHidden/>
              </w:rPr>
              <w:fldChar w:fldCharType="end"/>
            </w:r>
          </w:hyperlink>
        </w:p>
        <w:p w:rsidR="000C10B8" w:rsidRDefault="00650138">
          <w:pPr>
            <w:pStyle w:val="Sommario2"/>
            <w:rPr>
              <w:rFonts w:asciiTheme="minorHAnsi" w:eastAsiaTheme="minorEastAsia" w:hAnsiTheme="minorHAnsi" w:cstheme="minorBidi"/>
              <w:color w:val="auto"/>
              <w:sz w:val="22"/>
              <w:szCs w:val="22"/>
            </w:rPr>
          </w:pPr>
          <w:hyperlink w:anchor="_Toc48721519" w:history="1">
            <w:r w:rsidR="000C10B8" w:rsidRPr="00BA4761">
              <w:rPr>
                <w:rStyle w:val="Collegamentoipertestuale"/>
                <w:rFonts w:asciiTheme="majorHAnsi" w:hAnsiTheme="majorHAnsi" w:cstheme="majorHAnsi"/>
              </w:rPr>
              <w:t>Indicazioni per gli studenti con disabilità</w:t>
            </w:r>
            <w:r w:rsidR="000C10B8">
              <w:rPr>
                <w:webHidden/>
              </w:rPr>
              <w:tab/>
            </w:r>
            <w:r w:rsidR="000C10B8">
              <w:rPr>
                <w:webHidden/>
              </w:rPr>
              <w:fldChar w:fldCharType="begin"/>
            </w:r>
            <w:r w:rsidR="000C10B8">
              <w:rPr>
                <w:webHidden/>
              </w:rPr>
              <w:instrText xml:space="preserve"> PAGEREF _Toc48721519 \h </w:instrText>
            </w:r>
            <w:r w:rsidR="000C10B8">
              <w:rPr>
                <w:webHidden/>
              </w:rPr>
            </w:r>
            <w:r w:rsidR="000C10B8">
              <w:rPr>
                <w:webHidden/>
              </w:rPr>
              <w:fldChar w:fldCharType="separate"/>
            </w:r>
            <w:r w:rsidR="00C6244D">
              <w:rPr>
                <w:webHidden/>
              </w:rPr>
              <w:t>12</w:t>
            </w:r>
            <w:r w:rsidR="000C10B8">
              <w:rPr>
                <w:webHidden/>
              </w:rPr>
              <w:fldChar w:fldCharType="end"/>
            </w:r>
          </w:hyperlink>
        </w:p>
        <w:p w:rsidR="000C10B8" w:rsidRDefault="00650138">
          <w:pPr>
            <w:pStyle w:val="Sommario1"/>
            <w:rPr>
              <w:rFonts w:asciiTheme="minorHAnsi" w:eastAsiaTheme="minorEastAsia" w:hAnsiTheme="minorHAnsi" w:cstheme="minorBidi"/>
              <w:b w:val="0"/>
              <w:caps w:val="0"/>
              <w:szCs w:val="22"/>
            </w:rPr>
          </w:pPr>
          <w:hyperlink w:anchor="_Toc48721520" w:history="1">
            <w:r w:rsidR="000C10B8" w:rsidRPr="00BA4761">
              <w:rPr>
                <w:rStyle w:val="Collegamentoipertestuale"/>
                <w:rFonts w:asciiTheme="majorHAnsi" w:hAnsiTheme="majorHAnsi" w:cstheme="majorHAnsi"/>
              </w:rPr>
              <w:t>ALLEGATI</w:t>
            </w:r>
            <w:r w:rsidR="000C10B8">
              <w:rPr>
                <w:webHidden/>
              </w:rPr>
              <w:tab/>
            </w:r>
            <w:r w:rsidR="000C10B8">
              <w:rPr>
                <w:webHidden/>
              </w:rPr>
              <w:fldChar w:fldCharType="begin"/>
            </w:r>
            <w:r w:rsidR="000C10B8">
              <w:rPr>
                <w:webHidden/>
              </w:rPr>
              <w:instrText xml:space="preserve"> PAGEREF _Toc48721520 \h </w:instrText>
            </w:r>
            <w:r w:rsidR="000C10B8">
              <w:rPr>
                <w:webHidden/>
              </w:rPr>
            </w:r>
            <w:r w:rsidR="000C10B8">
              <w:rPr>
                <w:webHidden/>
              </w:rPr>
              <w:fldChar w:fldCharType="separate"/>
            </w:r>
            <w:r w:rsidR="00C6244D">
              <w:rPr>
                <w:webHidden/>
              </w:rPr>
              <w:t>14</w:t>
            </w:r>
            <w:r w:rsidR="000C10B8">
              <w:rPr>
                <w:webHidden/>
              </w:rPr>
              <w:fldChar w:fldCharType="end"/>
            </w:r>
          </w:hyperlink>
        </w:p>
        <w:p w:rsidR="000C10B8" w:rsidRDefault="00650138">
          <w:pPr>
            <w:pStyle w:val="Sommario1"/>
            <w:rPr>
              <w:rFonts w:asciiTheme="minorHAnsi" w:eastAsiaTheme="minorEastAsia" w:hAnsiTheme="minorHAnsi" w:cstheme="minorBidi"/>
              <w:b w:val="0"/>
              <w:caps w:val="0"/>
              <w:szCs w:val="22"/>
            </w:rPr>
          </w:pPr>
          <w:hyperlink w:anchor="_Toc48721521" w:history="1">
            <w:r w:rsidR="000C10B8" w:rsidRPr="00BA4761">
              <w:rPr>
                <w:rStyle w:val="Collegamentoipertestuale"/>
                <w:rFonts w:asciiTheme="majorHAnsi" w:hAnsiTheme="majorHAnsi" w:cstheme="majorHAnsi"/>
              </w:rPr>
              <w:t>Allegato I: informativa da posizionare su tutti gli accessi</w:t>
            </w:r>
            <w:r w:rsidR="000C10B8">
              <w:rPr>
                <w:webHidden/>
              </w:rPr>
              <w:tab/>
            </w:r>
            <w:r w:rsidR="000C10B8">
              <w:rPr>
                <w:webHidden/>
              </w:rPr>
              <w:fldChar w:fldCharType="begin"/>
            </w:r>
            <w:r w:rsidR="000C10B8">
              <w:rPr>
                <w:webHidden/>
              </w:rPr>
              <w:instrText xml:space="preserve"> PAGEREF _Toc48721521 \h </w:instrText>
            </w:r>
            <w:r w:rsidR="000C10B8">
              <w:rPr>
                <w:webHidden/>
              </w:rPr>
            </w:r>
            <w:r w:rsidR="000C10B8">
              <w:rPr>
                <w:webHidden/>
              </w:rPr>
              <w:fldChar w:fldCharType="separate"/>
            </w:r>
            <w:r w:rsidR="00C6244D">
              <w:rPr>
                <w:webHidden/>
              </w:rPr>
              <w:t>16</w:t>
            </w:r>
            <w:r w:rsidR="000C10B8">
              <w:rPr>
                <w:webHidden/>
              </w:rPr>
              <w:fldChar w:fldCharType="end"/>
            </w:r>
          </w:hyperlink>
        </w:p>
        <w:p w:rsidR="000C10B8" w:rsidRDefault="00650138">
          <w:pPr>
            <w:pStyle w:val="Sommario1"/>
            <w:rPr>
              <w:rFonts w:asciiTheme="minorHAnsi" w:eastAsiaTheme="minorEastAsia" w:hAnsiTheme="minorHAnsi" w:cstheme="minorBidi"/>
              <w:b w:val="0"/>
              <w:caps w:val="0"/>
              <w:szCs w:val="22"/>
            </w:rPr>
          </w:pPr>
          <w:hyperlink w:anchor="_Toc48721522" w:history="1">
            <w:r w:rsidR="000C10B8" w:rsidRPr="00BA4761">
              <w:rPr>
                <w:rStyle w:val="Collegamentoipertestuale"/>
                <w:rFonts w:asciiTheme="majorHAnsi" w:hAnsiTheme="majorHAnsi" w:cstheme="majorHAnsi"/>
              </w:rPr>
              <w:t>Allegato II : informativa da affiggere sulla porta di TUTTE LE CLASSI</w:t>
            </w:r>
            <w:r w:rsidR="000C10B8">
              <w:rPr>
                <w:webHidden/>
              </w:rPr>
              <w:tab/>
            </w:r>
            <w:r w:rsidR="000C10B8">
              <w:rPr>
                <w:webHidden/>
              </w:rPr>
              <w:fldChar w:fldCharType="begin"/>
            </w:r>
            <w:r w:rsidR="000C10B8">
              <w:rPr>
                <w:webHidden/>
              </w:rPr>
              <w:instrText xml:space="preserve"> PAGEREF _Toc48721522 \h </w:instrText>
            </w:r>
            <w:r w:rsidR="000C10B8">
              <w:rPr>
                <w:webHidden/>
              </w:rPr>
            </w:r>
            <w:r w:rsidR="000C10B8">
              <w:rPr>
                <w:webHidden/>
              </w:rPr>
              <w:fldChar w:fldCharType="separate"/>
            </w:r>
            <w:r w:rsidR="00C6244D">
              <w:rPr>
                <w:webHidden/>
              </w:rPr>
              <w:t>17</w:t>
            </w:r>
            <w:r w:rsidR="000C10B8">
              <w:rPr>
                <w:webHidden/>
              </w:rPr>
              <w:fldChar w:fldCharType="end"/>
            </w:r>
          </w:hyperlink>
        </w:p>
        <w:p w:rsidR="000C10B8" w:rsidRDefault="00650138">
          <w:pPr>
            <w:pStyle w:val="Sommario1"/>
            <w:rPr>
              <w:rFonts w:asciiTheme="minorHAnsi" w:eastAsiaTheme="minorEastAsia" w:hAnsiTheme="minorHAnsi" w:cstheme="minorBidi"/>
              <w:b w:val="0"/>
              <w:caps w:val="0"/>
              <w:szCs w:val="22"/>
            </w:rPr>
          </w:pPr>
          <w:hyperlink w:anchor="_Toc48721523" w:history="1">
            <w:r w:rsidR="000C10B8" w:rsidRPr="00BA4761">
              <w:rPr>
                <w:rStyle w:val="Collegamentoipertestuale"/>
                <w:rFonts w:asciiTheme="majorHAnsi" w:hAnsiTheme="majorHAnsi" w:cstheme="majorHAnsi"/>
              </w:rPr>
              <w:t>Allegato III: istruzioni per la detersione delle mani (DA AFFIGGERE NEI SERVIZI IGIENICI)</w:t>
            </w:r>
            <w:r w:rsidR="000C10B8">
              <w:rPr>
                <w:webHidden/>
              </w:rPr>
              <w:tab/>
            </w:r>
            <w:r w:rsidR="000C10B8">
              <w:rPr>
                <w:webHidden/>
              </w:rPr>
              <w:fldChar w:fldCharType="begin"/>
            </w:r>
            <w:r w:rsidR="000C10B8">
              <w:rPr>
                <w:webHidden/>
              </w:rPr>
              <w:instrText xml:space="preserve"> PAGEREF _Toc48721523 \h </w:instrText>
            </w:r>
            <w:r w:rsidR="000C10B8">
              <w:rPr>
                <w:webHidden/>
              </w:rPr>
            </w:r>
            <w:r w:rsidR="000C10B8">
              <w:rPr>
                <w:webHidden/>
              </w:rPr>
              <w:fldChar w:fldCharType="separate"/>
            </w:r>
            <w:r w:rsidR="00C6244D">
              <w:rPr>
                <w:webHidden/>
              </w:rPr>
              <w:t>18</w:t>
            </w:r>
            <w:r w:rsidR="000C10B8">
              <w:rPr>
                <w:webHidden/>
              </w:rPr>
              <w:fldChar w:fldCharType="end"/>
            </w:r>
          </w:hyperlink>
        </w:p>
        <w:p w:rsidR="000C10B8" w:rsidRDefault="00650138">
          <w:pPr>
            <w:pStyle w:val="Sommario1"/>
            <w:rPr>
              <w:rFonts w:asciiTheme="minorHAnsi" w:eastAsiaTheme="minorEastAsia" w:hAnsiTheme="minorHAnsi" w:cstheme="minorBidi"/>
              <w:b w:val="0"/>
              <w:caps w:val="0"/>
              <w:szCs w:val="22"/>
            </w:rPr>
          </w:pPr>
          <w:hyperlink w:anchor="_Toc48721524" w:history="1">
            <w:r w:rsidR="000C10B8" w:rsidRPr="00BA4761">
              <w:rPr>
                <w:rStyle w:val="Collegamentoipertestuale"/>
                <w:rFonts w:asciiTheme="majorHAnsi" w:hAnsiTheme="majorHAnsi" w:cstheme="majorHAnsi"/>
              </w:rPr>
              <w:t>Allegato IV: cartello da apporre presso i distributori automatici</w:t>
            </w:r>
            <w:r w:rsidR="000C10B8">
              <w:rPr>
                <w:webHidden/>
              </w:rPr>
              <w:tab/>
            </w:r>
            <w:r w:rsidR="000C10B8">
              <w:rPr>
                <w:webHidden/>
              </w:rPr>
              <w:fldChar w:fldCharType="begin"/>
            </w:r>
            <w:r w:rsidR="000C10B8">
              <w:rPr>
                <w:webHidden/>
              </w:rPr>
              <w:instrText xml:space="preserve"> PAGEREF _Toc48721524 \h </w:instrText>
            </w:r>
            <w:r w:rsidR="000C10B8">
              <w:rPr>
                <w:webHidden/>
              </w:rPr>
            </w:r>
            <w:r w:rsidR="000C10B8">
              <w:rPr>
                <w:webHidden/>
              </w:rPr>
              <w:fldChar w:fldCharType="separate"/>
            </w:r>
            <w:r w:rsidR="00C6244D">
              <w:rPr>
                <w:webHidden/>
              </w:rPr>
              <w:t>19</w:t>
            </w:r>
            <w:r w:rsidR="000C10B8">
              <w:rPr>
                <w:webHidden/>
              </w:rPr>
              <w:fldChar w:fldCharType="end"/>
            </w:r>
          </w:hyperlink>
        </w:p>
        <w:p w:rsidR="000C10B8" w:rsidRDefault="00650138">
          <w:pPr>
            <w:pStyle w:val="Sommario1"/>
            <w:rPr>
              <w:rFonts w:asciiTheme="minorHAnsi" w:eastAsiaTheme="minorEastAsia" w:hAnsiTheme="minorHAnsi" w:cstheme="minorBidi"/>
              <w:b w:val="0"/>
              <w:caps w:val="0"/>
              <w:szCs w:val="22"/>
            </w:rPr>
          </w:pPr>
          <w:hyperlink w:anchor="_Toc48721525" w:history="1">
            <w:r w:rsidR="000C10B8" w:rsidRPr="00BA4761">
              <w:rPr>
                <w:rStyle w:val="Collegamentoipertestuale"/>
                <w:rFonts w:asciiTheme="majorHAnsi" w:hAnsiTheme="majorHAnsi" w:cstheme="majorHAnsi"/>
              </w:rPr>
              <w:t>Allegato V: schemi tipologici per regolare il distanziamento negli uffici e nelle aule</w:t>
            </w:r>
            <w:r w:rsidR="000C10B8">
              <w:rPr>
                <w:webHidden/>
              </w:rPr>
              <w:tab/>
            </w:r>
            <w:r w:rsidR="000C10B8">
              <w:rPr>
                <w:webHidden/>
              </w:rPr>
              <w:fldChar w:fldCharType="begin"/>
            </w:r>
            <w:r w:rsidR="000C10B8">
              <w:rPr>
                <w:webHidden/>
              </w:rPr>
              <w:instrText xml:space="preserve"> PAGEREF _Toc48721525 \h </w:instrText>
            </w:r>
            <w:r w:rsidR="000C10B8">
              <w:rPr>
                <w:webHidden/>
              </w:rPr>
            </w:r>
            <w:r w:rsidR="000C10B8">
              <w:rPr>
                <w:webHidden/>
              </w:rPr>
              <w:fldChar w:fldCharType="separate"/>
            </w:r>
            <w:r w:rsidR="00C6244D">
              <w:rPr>
                <w:webHidden/>
              </w:rPr>
              <w:t>20</w:t>
            </w:r>
            <w:r w:rsidR="000C10B8">
              <w:rPr>
                <w:webHidden/>
              </w:rPr>
              <w:fldChar w:fldCharType="end"/>
            </w:r>
          </w:hyperlink>
        </w:p>
        <w:p w:rsidR="000C10B8" w:rsidRDefault="00650138">
          <w:pPr>
            <w:pStyle w:val="Sommario1"/>
            <w:rPr>
              <w:rFonts w:asciiTheme="minorHAnsi" w:eastAsiaTheme="minorEastAsia" w:hAnsiTheme="minorHAnsi" w:cstheme="minorBidi"/>
              <w:b w:val="0"/>
              <w:caps w:val="0"/>
              <w:szCs w:val="22"/>
            </w:rPr>
          </w:pPr>
          <w:hyperlink w:anchor="_Toc48721526" w:history="1">
            <w:r w:rsidR="000C10B8" w:rsidRPr="00BA4761">
              <w:rPr>
                <w:rStyle w:val="Collegamentoipertestuale"/>
                <w:rFonts w:asciiTheme="majorHAnsi" w:hAnsiTheme="majorHAnsi" w:cstheme="majorHAnsi"/>
              </w:rPr>
              <w:t>Allegato VI: CLEAN DESK POLICY</w:t>
            </w:r>
            <w:r w:rsidR="000C10B8">
              <w:rPr>
                <w:webHidden/>
              </w:rPr>
              <w:tab/>
            </w:r>
            <w:r w:rsidR="000C10B8">
              <w:rPr>
                <w:webHidden/>
              </w:rPr>
              <w:fldChar w:fldCharType="begin"/>
            </w:r>
            <w:r w:rsidR="000C10B8">
              <w:rPr>
                <w:webHidden/>
              </w:rPr>
              <w:instrText xml:space="preserve"> PAGEREF _Toc48721526 \h </w:instrText>
            </w:r>
            <w:r w:rsidR="000C10B8">
              <w:rPr>
                <w:webHidden/>
              </w:rPr>
            </w:r>
            <w:r w:rsidR="000C10B8">
              <w:rPr>
                <w:webHidden/>
              </w:rPr>
              <w:fldChar w:fldCharType="separate"/>
            </w:r>
            <w:r w:rsidR="00C6244D">
              <w:rPr>
                <w:webHidden/>
              </w:rPr>
              <w:t>21</w:t>
            </w:r>
            <w:r w:rsidR="000C10B8">
              <w:rPr>
                <w:webHidden/>
              </w:rPr>
              <w:fldChar w:fldCharType="end"/>
            </w:r>
          </w:hyperlink>
        </w:p>
        <w:p w:rsidR="000C10B8" w:rsidRDefault="00650138">
          <w:pPr>
            <w:pStyle w:val="Sommario2"/>
            <w:rPr>
              <w:rFonts w:asciiTheme="minorHAnsi" w:eastAsiaTheme="minorEastAsia" w:hAnsiTheme="minorHAnsi" w:cstheme="minorBidi"/>
              <w:color w:val="auto"/>
              <w:sz w:val="22"/>
              <w:szCs w:val="22"/>
            </w:rPr>
          </w:pPr>
          <w:hyperlink w:anchor="_Toc48721527" w:history="1">
            <w:r w:rsidR="000C10B8" w:rsidRPr="00BA4761">
              <w:rPr>
                <w:rStyle w:val="Collegamentoipertestuale"/>
                <w:rFonts w:asciiTheme="majorHAnsi" w:hAnsiTheme="majorHAnsi" w:cstheme="majorHAnsi"/>
                <w:b/>
                <w:caps/>
                <w:kern w:val="28"/>
              </w:rPr>
              <w:t>Allegato VII</w:t>
            </w:r>
            <w:r w:rsidR="000C10B8" w:rsidRPr="00BA4761">
              <w:rPr>
                <w:rStyle w:val="Collegamentoipertestuale"/>
                <w:rFonts w:asciiTheme="majorHAnsi" w:hAnsiTheme="majorHAnsi" w:cstheme="majorHAnsi"/>
                <w:b/>
                <w:bCs/>
              </w:rPr>
              <w:t xml:space="preserve"> : ISTRUZIONI SULL’USO DELLE MASCHERINE CHIRURGICHE</w:t>
            </w:r>
            <w:r w:rsidR="000C10B8">
              <w:rPr>
                <w:webHidden/>
              </w:rPr>
              <w:tab/>
            </w:r>
            <w:r w:rsidR="000C10B8">
              <w:rPr>
                <w:webHidden/>
              </w:rPr>
              <w:fldChar w:fldCharType="begin"/>
            </w:r>
            <w:r w:rsidR="000C10B8">
              <w:rPr>
                <w:webHidden/>
              </w:rPr>
              <w:instrText xml:space="preserve"> PAGEREF _Toc48721527 \h </w:instrText>
            </w:r>
            <w:r w:rsidR="000C10B8">
              <w:rPr>
                <w:webHidden/>
              </w:rPr>
            </w:r>
            <w:r w:rsidR="000C10B8">
              <w:rPr>
                <w:webHidden/>
              </w:rPr>
              <w:fldChar w:fldCharType="separate"/>
            </w:r>
            <w:r w:rsidR="00C6244D">
              <w:rPr>
                <w:webHidden/>
              </w:rPr>
              <w:t>22</w:t>
            </w:r>
            <w:r w:rsidR="000C10B8">
              <w:rPr>
                <w:webHidden/>
              </w:rPr>
              <w:fldChar w:fldCharType="end"/>
            </w:r>
          </w:hyperlink>
        </w:p>
        <w:p w:rsidR="000C10B8" w:rsidRDefault="00650138">
          <w:pPr>
            <w:pStyle w:val="Sommario2"/>
            <w:rPr>
              <w:rFonts w:asciiTheme="minorHAnsi" w:eastAsiaTheme="minorEastAsia" w:hAnsiTheme="minorHAnsi" w:cstheme="minorBidi"/>
              <w:color w:val="auto"/>
              <w:sz w:val="22"/>
              <w:szCs w:val="22"/>
            </w:rPr>
          </w:pPr>
          <w:hyperlink w:anchor="_Toc48721528" w:history="1">
            <w:r w:rsidR="000C10B8" w:rsidRPr="00BA4761">
              <w:rPr>
                <w:rStyle w:val="Collegamentoipertestuale"/>
                <w:rFonts w:asciiTheme="majorHAnsi" w:hAnsiTheme="majorHAnsi" w:cstheme="majorHAnsi"/>
                <w:b/>
                <w:caps/>
                <w:kern w:val="28"/>
              </w:rPr>
              <w:t>Allegato VIII</w:t>
            </w:r>
            <w:r w:rsidR="000C10B8" w:rsidRPr="00BA4761">
              <w:rPr>
                <w:rStyle w:val="Collegamentoipertestuale"/>
                <w:rFonts w:asciiTheme="majorHAnsi" w:hAnsiTheme="majorHAnsi" w:cstheme="majorHAnsi"/>
                <w:b/>
                <w:bCs/>
              </w:rPr>
              <w:t xml:space="preserve"> : USO CORRETTO DEI GUANTI MONOUSO</w:t>
            </w:r>
            <w:r w:rsidR="000C10B8">
              <w:rPr>
                <w:webHidden/>
              </w:rPr>
              <w:tab/>
            </w:r>
            <w:r w:rsidR="000C10B8">
              <w:rPr>
                <w:webHidden/>
              </w:rPr>
              <w:fldChar w:fldCharType="begin"/>
            </w:r>
            <w:r w:rsidR="000C10B8">
              <w:rPr>
                <w:webHidden/>
              </w:rPr>
              <w:instrText xml:space="preserve"> PAGEREF _Toc48721528 \h </w:instrText>
            </w:r>
            <w:r w:rsidR="000C10B8">
              <w:rPr>
                <w:webHidden/>
              </w:rPr>
            </w:r>
            <w:r w:rsidR="000C10B8">
              <w:rPr>
                <w:webHidden/>
              </w:rPr>
              <w:fldChar w:fldCharType="separate"/>
            </w:r>
            <w:r w:rsidR="00C6244D">
              <w:rPr>
                <w:webHidden/>
              </w:rPr>
              <w:t>24</w:t>
            </w:r>
            <w:r w:rsidR="000C10B8">
              <w:rPr>
                <w:webHidden/>
              </w:rPr>
              <w:fldChar w:fldCharType="end"/>
            </w:r>
          </w:hyperlink>
        </w:p>
        <w:p w:rsidR="0084566B" w:rsidRDefault="0084566B" w:rsidP="0084566B">
          <w:pPr>
            <w:tabs>
              <w:tab w:val="left" w:pos="7629"/>
            </w:tabs>
            <w:spacing w:after="0" w:line="240" w:lineRule="auto"/>
            <w:jc w:val="left"/>
            <w:rPr>
              <w:color w:val="4F81BD" w:themeColor="accent1"/>
            </w:rPr>
          </w:pPr>
          <w:r w:rsidRPr="008C6AC7">
            <w:rPr>
              <w:bCs/>
              <w:szCs w:val="22"/>
            </w:rPr>
            <w:fldChar w:fldCharType="end"/>
          </w:r>
          <w:r w:rsidR="00CE75E0" w:rsidRPr="00CE75E0">
            <w:rPr>
              <w:rFonts w:asciiTheme="majorHAnsi" w:hAnsiTheme="majorHAnsi" w:cstheme="majorHAnsi"/>
              <w:b/>
              <w:bCs/>
              <w:szCs w:val="22"/>
            </w:rPr>
            <w:t xml:space="preserve">ALLEGATO IX PROCEDURA PULIZIE GIORNALIERA COLLABORATRORI SCOLSTICI </w:t>
          </w:r>
          <w:r w:rsidR="00CE75E0">
            <w:rPr>
              <w:bCs/>
              <w:szCs w:val="22"/>
            </w:rPr>
            <w:t xml:space="preserve">                                    </w:t>
          </w:r>
          <w:r w:rsidR="000C10B8">
            <w:rPr>
              <w:bCs/>
              <w:szCs w:val="22"/>
            </w:rPr>
            <w:t>25</w:t>
          </w:r>
        </w:p>
        <w:p w:rsidR="0084566B" w:rsidRDefault="0084566B" w:rsidP="00216005">
          <w:pPr>
            <w:tabs>
              <w:tab w:val="left" w:pos="7629"/>
            </w:tabs>
            <w:spacing w:after="0" w:line="240" w:lineRule="auto"/>
            <w:jc w:val="left"/>
            <w:rPr>
              <w:color w:val="4F81BD" w:themeColor="accent1"/>
            </w:rPr>
          </w:pPr>
        </w:p>
        <w:p w:rsidR="0084566B" w:rsidRDefault="0084566B" w:rsidP="00216005">
          <w:pPr>
            <w:tabs>
              <w:tab w:val="left" w:pos="7629"/>
            </w:tabs>
            <w:spacing w:after="0" w:line="240" w:lineRule="auto"/>
            <w:jc w:val="left"/>
            <w:rPr>
              <w:color w:val="4F81BD" w:themeColor="accent1"/>
            </w:rPr>
          </w:pPr>
        </w:p>
        <w:p w:rsidR="006057D4" w:rsidRDefault="006057D4" w:rsidP="00216005">
          <w:pPr>
            <w:tabs>
              <w:tab w:val="left" w:pos="7629"/>
            </w:tabs>
            <w:spacing w:after="0" w:line="240" w:lineRule="auto"/>
            <w:jc w:val="left"/>
            <w:rPr>
              <w:color w:val="4F81BD" w:themeColor="accent1"/>
            </w:rPr>
          </w:pPr>
          <w:r>
            <w:rPr>
              <w:color w:val="4F81BD" w:themeColor="accent1"/>
            </w:rPr>
            <w:br w:type="page"/>
          </w:r>
          <w:r w:rsidR="00216005">
            <w:rPr>
              <w:color w:val="4F81BD" w:themeColor="accent1"/>
            </w:rPr>
            <w:lastRenderedPageBreak/>
            <w:tab/>
          </w:r>
        </w:p>
      </w:sdtContent>
    </w:sdt>
    <w:p w:rsidR="00EF5EB8" w:rsidRPr="00EF5EB8" w:rsidRDefault="00EF5EB8" w:rsidP="0084566B">
      <w:pPr>
        <w:keepNext/>
        <w:spacing w:before="240" w:after="60" w:line="360" w:lineRule="auto"/>
        <w:ind w:left="706"/>
        <w:outlineLvl w:val="0"/>
        <w:rPr>
          <w:rFonts w:ascii="Calibri" w:hAnsi="Calibri" w:cs="Calibri"/>
          <w:b/>
          <w:caps/>
          <w:kern w:val="28"/>
          <w:sz w:val="28"/>
        </w:rPr>
      </w:pPr>
      <w:bookmarkStart w:id="15" w:name="_Toc48721505"/>
      <w:bookmarkStart w:id="16" w:name="_Toc35945099"/>
      <w:bookmarkStart w:id="17" w:name="_Toc35946096"/>
      <w:bookmarkStart w:id="18" w:name="_Toc35946614"/>
      <w:bookmarkStart w:id="19" w:name="_Toc36023090"/>
      <w:bookmarkEnd w:id="1"/>
      <w:bookmarkEnd w:id="0"/>
      <w:r w:rsidRPr="00EF5EB8">
        <w:rPr>
          <w:rFonts w:ascii="Calibri" w:hAnsi="Calibri" w:cs="Calibri"/>
          <w:b/>
          <w:caps/>
          <w:kern w:val="28"/>
          <w:sz w:val="28"/>
        </w:rPr>
        <w:t>Introduzione e scopo</w:t>
      </w:r>
      <w:bookmarkEnd w:id="15"/>
    </w:p>
    <w:p w:rsidR="00EF5EB8" w:rsidRPr="00EF5EB8" w:rsidRDefault="00EF5EB8" w:rsidP="00EF5EB8">
      <w:pPr>
        <w:rPr>
          <w:rFonts w:ascii="Calibri" w:hAnsi="Calibri" w:cs="Calibri"/>
        </w:rPr>
      </w:pPr>
      <w:r w:rsidRPr="00EF5EB8">
        <w:rPr>
          <w:rFonts w:ascii="Calibri" w:hAnsi="Calibri" w:cs="Calibri"/>
        </w:rPr>
        <w:t xml:space="preserve">MODALITÀ DI RIPRESA DELLE ATTIVITÀ DIDATTICHE DEL PROSSIMO ANNO SCOLASTICO </w:t>
      </w:r>
    </w:p>
    <w:p w:rsidR="00EF5EB8" w:rsidRPr="00EF5EB8" w:rsidRDefault="00EF5EB8" w:rsidP="00EF5EB8">
      <w:pPr>
        <w:rPr>
          <w:rFonts w:ascii="Calibri" w:hAnsi="Calibri" w:cs="Calibri"/>
        </w:rPr>
      </w:pPr>
      <w:r w:rsidRPr="00EF5EB8">
        <w:rPr>
          <w:rFonts w:ascii="Calibri" w:hAnsi="Calibri" w:cs="Calibri"/>
        </w:rPr>
        <w:t xml:space="preserve">Il CTS, dopo ampia condivisione, approva il documento conclusivo relativo alle misure di contenimento del contagio dal virus SARS-CoV-2 ai fini dell’apertura del prossimo anno scolastico </w:t>
      </w:r>
    </w:p>
    <w:p w:rsidR="00EF5EB8" w:rsidRPr="00EF5EB8" w:rsidRDefault="00EF5EB8" w:rsidP="00EF5EB8">
      <w:pPr>
        <w:rPr>
          <w:rFonts w:ascii="Calibri" w:hAnsi="Calibri" w:cs="Calibri"/>
        </w:rPr>
      </w:pPr>
      <w:r w:rsidRPr="00EF5EB8">
        <w:rPr>
          <w:rFonts w:ascii="Calibri" w:hAnsi="Calibri" w:cs="Calibri"/>
        </w:rPr>
        <w:t>Pertanto, sentito l’RSPP e il Medico competente, e RLS valutati tutti gli elementi relativi ai locali scolastici si forniscono le indicazioni operative per l’anno scolastico 2020/2021.</w:t>
      </w:r>
    </w:p>
    <w:p w:rsidR="00EF5EB8" w:rsidRPr="00EF5EB8" w:rsidRDefault="00EF5EB8" w:rsidP="00EF5EB8">
      <w:pPr>
        <w:rPr>
          <w:rFonts w:ascii="Calibri" w:hAnsi="Calibri" w:cs="Calibri"/>
          <w:b/>
          <w:u w:val="single"/>
        </w:rPr>
      </w:pPr>
      <w:r w:rsidRPr="00EF5EB8">
        <w:rPr>
          <w:rFonts w:ascii="Calibri" w:hAnsi="Calibri" w:cs="Calibri"/>
        </w:rPr>
        <w:t>Le misure stabilite nel Protocollo, scaturite da una attenta valutazione del rischio da parte degli Enti Sanitari in questo scenario di pandemia dichiarato dall’OMS, riportano, nell’incipit del medesimo protocollo, quanto segue:</w:t>
      </w:r>
    </w:p>
    <w:p w:rsidR="00EF5EB8" w:rsidRDefault="00EF5EB8" w:rsidP="00EF5EB8">
      <w:pPr>
        <w:rPr>
          <w:rFonts w:ascii="Calibri" w:hAnsi="Calibri" w:cs="Calibri"/>
          <w:i/>
          <w:iCs/>
        </w:rPr>
      </w:pPr>
      <w:r w:rsidRPr="00EF5EB8">
        <w:rPr>
          <w:rFonts w:ascii="Calibri" w:hAnsi="Calibri" w:cs="Calibri"/>
          <w:i/>
          <w:iCs/>
        </w:rPr>
        <w:t xml:space="preserve">"L’obiettivo del presente protocollo condiviso di regolamentazione è fornire indicazioni operative finalizzate a incrementare, negli ambienti di lavoro l’efficacia delle misure precauzionali di contenimento adottate per contrastare l’epidemia di COVID-19. Il COVID-19 rappresenta un </w:t>
      </w:r>
      <w:r w:rsidRPr="00EF5EB8">
        <w:rPr>
          <w:rFonts w:ascii="Calibri" w:hAnsi="Calibri" w:cs="Calibri"/>
          <w:b/>
          <w:i/>
          <w:iCs/>
          <w:u w:val="single"/>
        </w:rPr>
        <w:t>rischio biologico generico, per il quale occorre adottare misure uguali per tutta la popolazione</w:t>
      </w:r>
      <w:r w:rsidRPr="00EF5EB8">
        <w:rPr>
          <w:rFonts w:ascii="Calibri" w:hAnsi="Calibri" w:cs="Calibri"/>
          <w:i/>
          <w:iCs/>
        </w:rPr>
        <w:t>. Il presente protocollo contiene, quindi, misure che seguono la logica della precauzione, seguono ed attuano le prescrizioni del legislatore e le indicazioni dell’Autorità sanitaria."</w:t>
      </w:r>
    </w:p>
    <w:p w:rsidR="00A3028C" w:rsidRPr="00A3028C" w:rsidRDefault="00A3028C" w:rsidP="00A3028C">
      <w:pPr>
        <w:ind w:left="-3"/>
        <w:rPr>
          <w:rFonts w:asciiTheme="majorHAnsi" w:hAnsiTheme="majorHAnsi" w:cstheme="majorHAnsi"/>
        </w:rPr>
      </w:pPr>
      <w:r w:rsidRPr="00A3028C">
        <w:rPr>
          <w:rFonts w:asciiTheme="majorHAnsi" w:hAnsiTheme="majorHAnsi" w:cstheme="majorHAnsi"/>
        </w:rPr>
        <w:t>Il nostro Istituto, sulla base dell’autonomia scolastica (strumento privilegiato per elaborare una strategia di riavvio dell'Anno Scolastico) e sull’esperienza dettata dalla pandemia Sars-Cov-2, tenendo conto delle linee guide ministeriali e del documento tecnico elaborato dal Comitato Tecnico Scientifico (CTS) recante “</w:t>
      </w:r>
      <w:r w:rsidRPr="00A3028C">
        <w:rPr>
          <w:rFonts w:asciiTheme="majorHAnsi" w:eastAsia="Calibri" w:hAnsiTheme="majorHAnsi" w:cstheme="majorHAnsi"/>
          <w:i/>
        </w:rPr>
        <w:t xml:space="preserve">ipotesi di rimodulazione delle misure contenitive nel settore scolastico e le modalità di ripresa </w:t>
      </w:r>
      <w:r w:rsidRPr="00A3028C">
        <w:rPr>
          <w:rFonts w:asciiTheme="majorHAnsi" w:hAnsiTheme="majorHAnsi" w:cstheme="majorHAnsi"/>
        </w:rPr>
        <w:t xml:space="preserve">delle </w:t>
      </w:r>
      <w:r w:rsidRPr="00A3028C">
        <w:rPr>
          <w:rFonts w:asciiTheme="majorHAnsi" w:eastAsia="Calibri" w:hAnsiTheme="majorHAnsi" w:cstheme="majorHAnsi"/>
          <w:i/>
        </w:rPr>
        <w:t>attività didattiche per il prossimo anno scolastico</w:t>
      </w:r>
      <w:r w:rsidRPr="00A3028C">
        <w:rPr>
          <w:rFonts w:asciiTheme="majorHAnsi" w:hAnsiTheme="majorHAnsi" w:cstheme="majorHAnsi"/>
        </w:rPr>
        <w:t xml:space="preserve">” ha redatto il seguente documento che integra il DVR, in materia di prevenzione, atto a fronteggiare il contenimento del rischio del contagio e del benessere socio-emotivo per la tutela degli studenti e di tutto il personale scolastico. </w:t>
      </w:r>
    </w:p>
    <w:p w:rsidR="00A3028C" w:rsidRDefault="00A3028C" w:rsidP="00EF5EB8">
      <w:pPr>
        <w:rPr>
          <w:rFonts w:ascii="Calibri" w:hAnsi="Calibri" w:cs="Calibri"/>
          <w:i/>
          <w:iCs/>
        </w:rPr>
      </w:pPr>
    </w:p>
    <w:p w:rsidR="00A3028C" w:rsidRPr="00EF5EB8" w:rsidRDefault="00A3028C" w:rsidP="00EF5EB8">
      <w:pPr>
        <w:rPr>
          <w:rFonts w:ascii="Calibri" w:hAnsi="Calibri" w:cs="Calibri"/>
          <w:i/>
          <w:iCs/>
        </w:rPr>
      </w:pPr>
    </w:p>
    <w:p w:rsidR="00EF5EB8" w:rsidRPr="00EF5EB8" w:rsidRDefault="00EF5EB8" w:rsidP="00EF5EB8">
      <w:pPr>
        <w:spacing w:after="0" w:line="240" w:lineRule="auto"/>
        <w:jc w:val="left"/>
        <w:rPr>
          <w:rFonts w:ascii="Calibri" w:hAnsi="Calibri" w:cs="Calibri"/>
          <w:b/>
          <w:bCs/>
        </w:rPr>
      </w:pPr>
      <w:r w:rsidRPr="00EF5EB8">
        <w:rPr>
          <w:rFonts w:ascii="Calibri" w:hAnsi="Calibri" w:cs="Calibri"/>
          <w:b/>
          <w:bCs/>
        </w:rPr>
        <w:br w:type="page"/>
      </w:r>
    </w:p>
    <w:p w:rsidR="00EF5EB8" w:rsidRPr="00EF5EB8" w:rsidRDefault="00EF5EB8" w:rsidP="0084566B">
      <w:pPr>
        <w:keepNext/>
        <w:spacing w:before="240" w:after="60" w:line="360" w:lineRule="auto"/>
        <w:ind w:left="706"/>
        <w:outlineLvl w:val="0"/>
        <w:rPr>
          <w:rFonts w:ascii="Calibri" w:hAnsi="Calibri" w:cs="Calibri"/>
          <w:b/>
          <w:caps/>
          <w:kern w:val="28"/>
          <w:sz w:val="28"/>
        </w:rPr>
      </w:pPr>
      <w:bookmarkStart w:id="20" w:name="_Toc48721506"/>
      <w:r w:rsidRPr="00EF5EB8">
        <w:rPr>
          <w:rFonts w:ascii="Calibri" w:hAnsi="Calibri" w:cs="Calibri"/>
          <w:b/>
          <w:caps/>
          <w:kern w:val="28"/>
          <w:sz w:val="28"/>
        </w:rPr>
        <w:lastRenderedPageBreak/>
        <w:t>Prevenzione del rischio da contagio</w:t>
      </w:r>
      <w:bookmarkEnd w:id="20"/>
    </w:p>
    <w:p w:rsidR="00EF5EB8" w:rsidRPr="00EF5EB8" w:rsidRDefault="00EF5EB8" w:rsidP="00EF5EB8">
      <w:pPr>
        <w:rPr>
          <w:rFonts w:ascii="Calibri" w:hAnsi="Calibri" w:cs="Calibri"/>
        </w:rPr>
      </w:pPr>
      <w:r w:rsidRPr="00EF5EB8">
        <w:rPr>
          <w:rFonts w:ascii="Calibri" w:hAnsi="Calibri" w:cs="Calibri"/>
        </w:rPr>
        <w:t>In base alla specifica attività svolta, il contagio dei lavoratori può verificarsi in questi modi:</w:t>
      </w:r>
    </w:p>
    <w:p w:rsidR="00EF5EB8" w:rsidRPr="00EF5EB8" w:rsidRDefault="00EF5EB8" w:rsidP="00EF5EB8">
      <w:pPr>
        <w:numPr>
          <w:ilvl w:val="0"/>
          <w:numId w:val="6"/>
        </w:numPr>
        <w:spacing w:before="160"/>
        <w:rPr>
          <w:rFonts w:ascii="Calibri" w:hAnsi="Calibri" w:cs="Calibri"/>
          <w:i/>
        </w:rPr>
      </w:pPr>
      <w:r w:rsidRPr="00EF5EB8">
        <w:rPr>
          <w:rFonts w:ascii="Calibri" w:hAnsi="Calibri" w:cs="Calibri"/>
          <w:i/>
        </w:rPr>
        <w:t>Presenza di lavoratori che hanno contratto la malattia all’esterno dell’ambiente di lavoro;</w:t>
      </w:r>
    </w:p>
    <w:p w:rsidR="00EF5EB8" w:rsidRPr="00EF5EB8" w:rsidRDefault="00EF5EB8" w:rsidP="00EF5EB8">
      <w:pPr>
        <w:numPr>
          <w:ilvl w:val="0"/>
          <w:numId w:val="6"/>
        </w:numPr>
        <w:spacing w:before="160"/>
        <w:rPr>
          <w:rFonts w:ascii="Calibri" w:hAnsi="Calibri" w:cs="Calibri"/>
          <w:i/>
        </w:rPr>
      </w:pPr>
      <w:r w:rsidRPr="00EF5EB8">
        <w:rPr>
          <w:rFonts w:ascii="Calibri" w:hAnsi="Calibri" w:cs="Calibri"/>
          <w:i/>
        </w:rPr>
        <w:t>Accesso di fornitori e/o appaltatori tra i quali possono essere presenti persone contagiate;</w:t>
      </w:r>
    </w:p>
    <w:p w:rsidR="00EF5EB8" w:rsidRPr="00EF5EB8" w:rsidRDefault="00EF5EB8" w:rsidP="00EF5EB8">
      <w:pPr>
        <w:numPr>
          <w:ilvl w:val="0"/>
          <w:numId w:val="6"/>
        </w:numPr>
        <w:spacing w:before="160"/>
        <w:rPr>
          <w:rFonts w:ascii="Calibri" w:hAnsi="Calibri" w:cs="Calibri"/>
          <w:i/>
        </w:rPr>
      </w:pPr>
      <w:r w:rsidRPr="00EF5EB8">
        <w:rPr>
          <w:rFonts w:ascii="Calibri" w:hAnsi="Calibri" w:cs="Calibri"/>
          <w:i/>
        </w:rPr>
        <w:t>Accesso di utenti, che potrebbero essere ammalati;</w:t>
      </w:r>
    </w:p>
    <w:p w:rsidR="00EF5EB8" w:rsidRPr="00EF5EB8" w:rsidRDefault="00EF5EB8" w:rsidP="00EF5EB8">
      <w:pPr>
        <w:numPr>
          <w:ilvl w:val="0"/>
          <w:numId w:val="6"/>
        </w:numPr>
        <w:spacing w:before="160"/>
        <w:rPr>
          <w:rFonts w:ascii="Calibri" w:hAnsi="Calibri" w:cs="Calibri"/>
          <w:i/>
        </w:rPr>
      </w:pPr>
      <w:r w:rsidRPr="00EF5EB8">
        <w:rPr>
          <w:rFonts w:ascii="Calibri" w:hAnsi="Calibri" w:cs="Calibri"/>
          <w:i/>
        </w:rPr>
        <w:t>Lavoro in presenza di persone che possono essere potenzialmente infette o a contatto con materiale che potrebbe portare infezione.</w:t>
      </w:r>
    </w:p>
    <w:p w:rsidR="00EF5EB8" w:rsidRPr="00EF5EB8" w:rsidRDefault="00EF5EB8" w:rsidP="00EF5EB8">
      <w:pPr>
        <w:rPr>
          <w:rFonts w:ascii="Calibri" w:hAnsi="Calibri" w:cs="Calibri"/>
        </w:rPr>
      </w:pPr>
      <w:r w:rsidRPr="00EF5EB8">
        <w:rPr>
          <w:rFonts w:ascii="Calibri" w:hAnsi="Calibri" w:cs="Calibri"/>
        </w:rPr>
        <w:t>Poiché il Coronavirus può essere presente in assenza di sintomi o in presenza di sintomi lievi, le misure di prevenzione e protezione possono non risultare sufficienti. Inoltre, nelle fasi di sviluppo del contagio, anche condizioni quali l’essersi recato in zone con presenza di focolai, risulta sempre meno significativa di una condizione di rischio.</w:t>
      </w:r>
    </w:p>
    <w:p w:rsidR="00EF5EB8" w:rsidRPr="00EF5EB8" w:rsidRDefault="00EF5EB8" w:rsidP="0084566B">
      <w:pPr>
        <w:keepNext/>
        <w:spacing w:before="120" w:after="60" w:line="360" w:lineRule="auto"/>
        <w:ind w:left="992"/>
        <w:outlineLvl w:val="1"/>
        <w:rPr>
          <w:rFonts w:ascii="Calibri" w:hAnsi="Calibri" w:cs="Calibri"/>
          <w:b/>
          <w:sz w:val="24"/>
        </w:rPr>
      </w:pPr>
      <w:bookmarkStart w:id="21" w:name="_Toc48721507"/>
      <w:r w:rsidRPr="00EF5EB8">
        <w:rPr>
          <w:rFonts w:ascii="Calibri" w:hAnsi="Calibri" w:cs="Calibri"/>
          <w:b/>
          <w:sz w:val="24"/>
        </w:rPr>
        <w:t>Gruppo di Supporto COVID 19</w:t>
      </w:r>
      <w:bookmarkEnd w:id="21"/>
    </w:p>
    <w:p w:rsidR="00EF5EB8" w:rsidRPr="00EF5EB8" w:rsidRDefault="00EF5EB8" w:rsidP="00EF5EB8">
      <w:pPr>
        <w:rPr>
          <w:rFonts w:ascii="Calibri" w:hAnsi="Calibri" w:cs="Calibri"/>
        </w:rPr>
      </w:pPr>
      <w:r w:rsidRPr="00EF5EB8">
        <w:rPr>
          <w:rFonts w:ascii="Calibri" w:hAnsi="Calibri" w:cs="Calibri"/>
        </w:rPr>
        <w:t xml:space="preserve">Il Gruppo di Supporto COVID 19, costituito dal Servizio di Prevenzione e </w:t>
      </w:r>
      <w:proofErr w:type="gramStart"/>
      <w:r w:rsidRPr="00EF5EB8">
        <w:rPr>
          <w:rFonts w:ascii="Calibri" w:hAnsi="Calibri" w:cs="Calibri"/>
        </w:rPr>
        <w:t>Protezione  “</w:t>
      </w:r>
      <w:proofErr w:type="gramEnd"/>
      <w:r w:rsidRPr="00EF5EB8">
        <w:rPr>
          <w:rFonts w:ascii="Calibri" w:hAnsi="Calibri" w:cs="Calibri"/>
        </w:rPr>
        <w:t xml:space="preserve">allargato”, composto dal datore di lavoro, dal RSPP e dal Medico compete, svolge in questa fase di emergenza una funzione di supporto a tutto il personale, su tutto ciò che riguarda le misure da mettere in atto per contenere il contagio da coronavirus all’interno dei propri luoghi di lavoro. </w:t>
      </w:r>
    </w:p>
    <w:p w:rsidR="00EF5EB8" w:rsidRPr="00EF5EB8" w:rsidRDefault="00EF5EB8" w:rsidP="00EF5EB8">
      <w:pPr>
        <w:rPr>
          <w:rFonts w:ascii="Calibri" w:hAnsi="Calibri" w:cs="Calibri"/>
        </w:rPr>
      </w:pPr>
      <w:r w:rsidRPr="00EF5EB8">
        <w:rPr>
          <w:rFonts w:ascii="Calibri" w:hAnsi="Calibri" w:cs="Calibri"/>
        </w:rPr>
        <w:t xml:space="preserve">Il “gruppo”, messo in comunicazione mediante strumenti informatici, ha il compito di analizzare l’evoluzione della situazione, al fine di valutare le misure da mettere in atto per il proprio personale dipendente. Trattandosi tra l’altro di uno scenario in cui cambiano velocemente le disposizioni normative, è necessario anche poter attuare una procedura semplificata, in assenza di “tempi congrui” di rimodulazione delle misure; pertanto si stabilisce fin da ora che sarà possibile, in alternativa alla revisione della presente procedura integrativa di misura emergenziale, attenersi direttamente alle indicazioni ministeriali e governative, ove ritenute già esaurienti. </w:t>
      </w:r>
    </w:p>
    <w:p w:rsidR="00EF5EB8" w:rsidRPr="00EF5EB8" w:rsidRDefault="00EF5EB8" w:rsidP="0084566B">
      <w:pPr>
        <w:keepNext/>
        <w:spacing w:before="120" w:after="80"/>
        <w:ind w:left="709"/>
        <w:outlineLvl w:val="2"/>
        <w:rPr>
          <w:rFonts w:ascii="Calibri" w:hAnsi="Calibri" w:cs="Calibri"/>
          <w:b/>
          <w:i/>
        </w:rPr>
      </w:pPr>
      <w:bookmarkStart w:id="22" w:name="_Toc48721508"/>
      <w:r w:rsidRPr="00EF5EB8">
        <w:rPr>
          <w:rFonts w:ascii="Calibri" w:hAnsi="Calibri" w:cs="Calibri"/>
          <w:b/>
          <w:i/>
        </w:rPr>
        <w:t>Informazione alle persone</w:t>
      </w:r>
      <w:bookmarkEnd w:id="22"/>
    </w:p>
    <w:p w:rsidR="00EF5EB8" w:rsidRPr="00EF5EB8" w:rsidRDefault="00EF5EB8" w:rsidP="00EF5EB8">
      <w:pPr>
        <w:rPr>
          <w:rFonts w:ascii="Calibri" w:hAnsi="Calibri" w:cs="Calibri"/>
        </w:rPr>
      </w:pPr>
      <w:r w:rsidRPr="00EF5EB8">
        <w:rPr>
          <w:rFonts w:ascii="Calibri" w:hAnsi="Calibri" w:cs="Calibri"/>
        </w:rPr>
        <w:t>Seguendo quanto previsto dalle disposizioni nazionali, il Servizio di Prevenzione Protezione “allargato” decide di farsi promotore dell’informazione attraverso:</w:t>
      </w:r>
    </w:p>
    <w:p w:rsidR="00EF5EB8" w:rsidRPr="00EF5EB8" w:rsidRDefault="00EF5EB8" w:rsidP="00EF5EB8">
      <w:pPr>
        <w:numPr>
          <w:ilvl w:val="0"/>
          <w:numId w:val="44"/>
        </w:numPr>
        <w:spacing w:before="160"/>
        <w:rPr>
          <w:rFonts w:ascii="Calibri" w:hAnsi="Calibri" w:cs="Calibri"/>
        </w:rPr>
      </w:pPr>
      <w:r w:rsidRPr="00EF5EB8">
        <w:rPr>
          <w:rFonts w:ascii="Calibri" w:hAnsi="Calibri" w:cs="Calibri"/>
        </w:rPr>
        <w:t>Diffusione delle informazioni provenienti dalle istituzioni e inerenti all’individuazione di sintomi. Si provvede anche all’affissione del cartello con le misure generali (vedi allegati) su tutti gli accessi. Viene precisato che, in presenza di sintomi, l’operatore deve rimanere a casa;</w:t>
      </w:r>
    </w:p>
    <w:p w:rsidR="00EF5EB8" w:rsidRPr="00EF5EB8" w:rsidRDefault="00EF5EB8" w:rsidP="00EF5EB8">
      <w:pPr>
        <w:numPr>
          <w:ilvl w:val="0"/>
          <w:numId w:val="44"/>
        </w:numPr>
        <w:spacing w:before="160"/>
        <w:rPr>
          <w:rFonts w:ascii="Calibri" w:hAnsi="Calibri" w:cs="Calibri"/>
        </w:rPr>
      </w:pPr>
      <w:r w:rsidRPr="00EF5EB8">
        <w:rPr>
          <w:rFonts w:ascii="Calibri" w:hAnsi="Calibri" w:cs="Calibri"/>
        </w:rPr>
        <w:t>Riferimenti da contattare in presenza di condizioni di rischio;</w:t>
      </w:r>
    </w:p>
    <w:p w:rsidR="00EF5EB8" w:rsidRPr="00034A7C" w:rsidRDefault="00EF5EB8" w:rsidP="00034A7C">
      <w:pPr>
        <w:numPr>
          <w:ilvl w:val="0"/>
          <w:numId w:val="44"/>
        </w:numPr>
        <w:spacing w:before="160"/>
        <w:rPr>
          <w:rFonts w:ascii="Calibri" w:hAnsi="Calibri" w:cs="Calibri"/>
        </w:rPr>
      </w:pPr>
      <w:r w:rsidRPr="00EF5EB8">
        <w:rPr>
          <w:rFonts w:ascii="Calibri" w:hAnsi="Calibri" w:cs="Calibri"/>
        </w:rPr>
        <w:t>Diffusione delle norme igieniche volte a ridurre il rischio di diffusione, in particolare, all’interno di tutti i servizi igienici. Si provvede anche all’affissione del cartello con le misure generali (vedi allegati);</w:t>
      </w:r>
    </w:p>
    <w:p w:rsidR="00EF5EB8" w:rsidRPr="00EF5EB8" w:rsidRDefault="00EF5EB8" w:rsidP="00EF5EB8">
      <w:pPr>
        <w:numPr>
          <w:ilvl w:val="0"/>
          <w:numId w:val="44"/>
        </w:numPr>
        <w:spacing w:before="160"/>
        <w:rPr>
          <w:rFonts w:ascii="Calibri" w:hAnsi="Calibri" w:cs="Calibri"/>
        </w:rPr>
      </w:pPr>
      <w:r w:rsidRPr="00EF5EB8">
        <w:rPr>
          <w:rFonts w:ascii="Calibri" w:hAnsi="Calibri" w:cs="Calibri"/>
        </w:rPr>
        <w:t>Diffusione delle regole generali distanziometriche da seguire, anche in relazione agli scenari possibili, in base ad alcuni schemi tipologici di riferimento per i responsabili di sede nell’allestimento, per quanto necessario, delle postazioni e situazioni di lavoro (vedi allegati);</w:t>
      </w:r>
    </w:p>
    <w:p w:rsidR="00EF5EB8" w:rsidRDefault="00EF5EB8" w:rsidP="00EF5EB8">
      <w:pPr>
        <w:rPr>
          <w:rFonts w:ascii="Calibri" w:hAnsi="Calibri" w:cs="Calibri"/>
        </w:rPr>
      </w:pPr>
      <w:r w:rsidRPr="00EF5EB8">
        <w:rPr>
          <w:rFonts w:ascii="Calibri" w:hAnsi="Calibri" w:cs="Calibri"/>
        </w:rPr>
        <w:t xml:space="preserve">L’informazione riguarda anche tutti gli esterni che, a qualsiasi titolo, accedono alle strutture. </w:t>
      </w:r>
    </w:p>
    <w:p w:rsidR="00034A7C" w:rsidRPr="00EF5EB8" w:rsidRDefault="00034A7C" w:rsidP="00EF5EB8">
      <w:pPr>
        <w:rPr>
          <w:rFonts w:ascii="Calibri" w:hAnsi="Calibri" w:cs="Calibri"/>
          <w:strike/>
        </w:rPr>
      </w:pPr>
    </w:p>
    <w:p w:rsidR="00EF5EB8" w:rsidRPr="00EF5EB8" w:rsidRDefault="00EF5EB8" w:rsidP="0084566B">
      <w:pPr>
        <w:keepNext/>
        <w:spacing w:before="120" w:after="80"/>
        <w:ind w:left="709"/>
        <w:outlineLvl w:val="2"/>
        <w:rPr>
          <w:rFonts w:ascii="Calibri" w:hAnsi="Calibri" w:cs="Calibri"/>
          <w:b/>
          <w:i/>
        </w:rPr>
      </w:pPr>
      <w:bookmarkStart w:id="23" w:name="_Toc48721509"/>
      <w:r w:rsidRPr="00EF5EB8">
        <w:rPr>
          <w:rFonts w:ascii="Calibri" w:hAnsi="Calibri" w:cs="Calibri"/>
          <w:b/>
          <w:i/>
        </w:rPr>
        <w:lastRenderedPageBreak/>
        <w:t>Informazioni e procedure già diffuse ai lavoratori</w:t>
      </w:r>
      <w:bookmarkEnd w:id="23"/>
    </w:p>
    <w:p w:rsidR="00EF5EB8" w:rsidRPr="00EF5EB8" w:rsidRDefault="00EF5EB8" w:rsidP="00EF5EB8">
      <w:pPr>
        <w:rPr>
          <w:rFonts w:ascii="Calibri" w:hAnsi="Calibri" w:cs="Calibri"/>
        </w:rPr>
      </w:pPr>
      <w:r w:rsidRPr="00EF5EB8">
        <w:rPr>
          <w:rFonts w:ascii="Calibri" w:hAnsi="Calibri" w:cs="Calibri"/>
        </w:rPr>
        <w:t xml:space="preserve">Si evidenzia che con la pubblicazione dei vari DPCM già dalle prime fasi dell’emergenza, si è provveduto immediatamente ad attivare procedure di contenimento del rischio diffondendo diverse informative applicative scaturite dalla valutazione dei rischi da contagio da COVID-19. Le stesse, vanno considerate all’interno di uno scenario di continui mutamenti delle situazioni epidemiologiche nazionali e delle norme relative promulgate dal Governo centrale. Le stesse, pertanto, vanno considerate confermate per la parte residuale che non risulta modificata o integrata dal presente documento. </w:t>
      </w:r>
    </w:p>
    <w:p w:rsidR="00EF5EB8" w:rsidRPr="00EF5EB8" w:rsidRDefault="00EF5EB8" w:rsidP="0084566B">
      <w:pPr>
        <w:keepNext/>
        <w:spacing w:before="120" w:after="80"/>
        <w:ind w:left="709"/>
        <w:outlineLvl w:val="2"/>
        <w:rPr>
          <w:rFonts w:ascii="Calibri" w:hAnsi="Calibri" w:cs="Calibri"/>
          <w:b/>
          <w:i/>
        </w:rPr>
      </w:pPr>
      <w:bookmarkStart w:id="24" w:name="_Toc48721510"/>
      <w:r w:rsidRPr="00EF5EB8">
        <w:rPr>
          <w:rFonts w:ascii="Calibri" w:hAnsi="Calibri" w:cs="Calibri"/>
          <w:b/>
          <w:i/>
        </w:rPr>
        <w:t>Modalità di trasferimento delle informazioni e validità del presente documento</w:t>
      </w:r>
      <w:bookmarkEnd w:id="24"/>
    </w:p>
    <w:p w:rsidR="00EF5EB8" w:rsidRPr="00EF5EB8" w:rsidRDefault="00EF5EB8" w:rsidP="00EF5EB8">
      <w:pPr>
        <w:rPr>
          <w:rFonts w:ascii="Calibri" w:hAnsi="Calibri" w:cs="Calibri"/>
        </w:rPr>
      </w:pPr>
      <w:r w:rsidRPr="00EF5EB8">
        <w:rPr>
          <w:rFonts w:ascii="Calibri" w:hAnsi="Calibri" w:cs="Calibri"/>
        </w:rPr>
        <w:t xml:space="preserve">Dato lo scenario attuale di emergenza, in alternativa alla modalità cartacea, tutti gli scambi informativi, i riesami, le verifiche e le approvazioni delle decisioni intraprese, avverranno preferibilmente in modo informatico, per evitare di agevolare qualsiasi forma di aggregazione spontanea. </w:t>
      </w:r>
    </w:p>
    <w:p w:rsidR="00EF5EB8" w:rsidRPr="00EF5EB8" w:rsidRDefault="00EF5EB8" w:rsidP="00EF5EB8">
      <w:pPr>
        <w:rPr>
          <w:rFonts w:ascii="Calibri" w:hAnsi="Calibri" w:cs="Calibri"/>
        </w:rPr>
      </w:pPr>
      <w:r w:rsidRPr="00EF5EB8">
        <w:rPr>
          <w:rFonts w:ascii="Calibri" w:hAnsi="Calibri" w:cs="Calibri"/>
        </w:rPr>
        <w:t>Il presente documento sarà inviato attraverso strumenti informatici ai preposti e a tutti i lavoratori.</w:t>
      </w:r>
    </w:p>
    <w:p w:rsidR="0084566B" w:rsidRDefault="00EF5EB8" w:rsidP="00EF5EB8">
      <w:pPr>
        <w:rPr>
          <w:rFonts w:ascii="Calibri" w:hAnsi="Calibri" w:cs="Calibri"/>
        </w:rPr>
      </w:pPr>
      <w:r w:rsidRPr="00EF5EB8">
        <w:rPr>
          <w:rFonts w:ascii="Calibri" w:hAnsi="Calibri" w:cs="Calibri"/>
        </w:rPr>
        <w:t xml:space="preserve">Ove i lavoratori abbiano necessità di chiarimenti, potranno richiederli, con i medesimi strumenti informatici, provvedendo a contattare il Datore di </w:t>
      </w:r>
      <w:proofErr w:type="gramStart"/>
      <w:r w:rsidRPr="00EF5EB8">
        <w:rPr>
          <w:rFonts w:ascii="Calibri" w:hAnsi="Calibri" w:cs="Calibri"/>
        </w:rPr>
        <w:t>lavoro,  che</w:t>
      </w:r>
      <w:proofErr w:type="gramEnd"/>
      <w:r w:rsidRPr="00EF5EB8">
        <w:rPr>
          <w:rFonts w:ascii="Calibri" w:hAnsi="Calibri" w:cs="Calibri"/>
        </w:rPr>
        <w:t xml:space="preserve"> se del caso contatterà il RSPP, il  Medico Competente.</w:t>
      </w:r>
    </w:p>
    <w:p w:rsidR="0084566B" w:rsidRDefault="0084566B" w:rsidP="00EF5EB8">
      <w:pPr>
        <w:rPr>
          <w:rFonts w:ascii="Calibri" w:hAnsi="Calibri" w:cs="Calibri"/>
        </w:rPr>
      </w:pPr>
    </w:p>
    <w:p w:rsidR="00EF5EB8" w:rsidRPr="00EF5EB8" w:rsidRDefault="00EF5EB8" w:rsidP="0084566B">
      <w:pPr>
        <w:keepNext/>
        <w:spacing w:before="120" w:after="80"/>
        <w:ind w:left="709"/>
        <w:outlineLvl w:val="2"/>
        <w:rPr>
          <w:rFonts w:ascii="Calibri" w:hAnsi="Calibri" w:cs="Calibri"/>
          <w:b/>
          <w:i/>
        </w:rPr>
      </w:pPr>
      <w:bookmarkStart w:id="25" w:name="_Toc48721511"/>
      <w:r w:rsidRPr="00EF5EB8">
        <w:rPr>
          <w:rFonts w:ascii="Calibri" w:hAnsi="Calibri" w:cs="Calibri"/>
          <w:b/>
          <w:i/>
        </w:rPr>
        <w:t>Organizzazione delle aree di lavoro</w:t>
      </w:r>
      <w:bookmarkEnd w:id="25"/>
    </w:p>
    <w:p w:rsidR="00EF5EB8" w:rsidRPr="00EF5EB8" w:rsidRDefault="00EF5EB8" w:rsidP="00EF5EB8">
      <w:pPr>
        <w:rPr>
          <w:rFonts w:ascii="Calibri" w:hAnsi="Calibri" w:cs="Calibri"/>
        </w:rPr>
      </w:pPr>
      <w:r w:rsidRPr="00EF5EB8">
        <w:rPr>
          <w:rFonts w:ascii="Calibri" w:hAnsi="Calibri" w:cs="Calibri"/>
        </w:rPr>
        <w:t>Devono comunque essere garantite:</w:t>
      </w:r>
    </w:p>
    <w:p w:rsidR="00EF5EB8" w:rsidRPr="00EF5EB8" w:rsidRDefault="00EF5EB8" w:rsidP="00EF5EB8">
      <w:pPr>
        <w:numPr>
          <w:ilvl w:val="0"/>
          <w:numId w:val="45"/>
        </w:numPr>
        <w:spacing w:before="160"/>
        <w:rPr>
          <w:rFonts w:ascii="Calibri" w:hAnsi="Calibri" w:cs="Calibri"/>
        </w:rPr>
      </w:pPr>
      <w:r w:rsidRPr="00EF5EB8">
        <w:rPr>
          <w:rFonts w:ascii="Calibri" w:hAnsi="Calibri" w:cs="Calibri"/>
        </w:rPr>
        <w:t>Vie di accesso separate per lavoratori e bambini e genitori, laddove possibile;</w:t>
      </w:r>
    </w:p>
    <w:p w:rsidR="00EF5EB8" w:rsidRPr="00EF5EB8" w:rsidRDefault="00EF5EB8" w:rsidP="00EF5EB8">
      <w:pPr>
        <w:rPr>
          <w:rFonts w:ascii="Calibri" w:hAnsi="Calibri" w:cs="Calibri"/>
        </w:rPr>
      </w:pPr>
      <w:r w:rsidRPr="00EF5EB8">
        <w:rPr>
          <w:rFonts w:ascii="Calibri" w:hAnsi="Calibri" w:cs="Calibri"/>
        </w:rPr>
        <w:t>Vengono adottati anche i seguenti interventi.</w:t>
      </w:r>
    </w:p>
    <w:p w:rsidR="00EF5EB8" w:rsidRPr="00EF5EB8" w:rsidRDefault="00EF5EB8" w:rsidP="00EF5EB8">
      <w:pPr>
        <w:rPr>
          <w:rFonts w:ascii="Calibri" w:hAnsi="Calibri" w:cs="Calibri"/>
          <w:b/>
          <w:u w:val="single"/>
        </w:rPr>
      </w:pPr>
      <w:r w:rsidRPr="00EF5EB8">
        <w:rPr>
          <w:rFonts w:ascii="Calibri" w:hAnsi="Calibri" w:cs="Calibri"/>
          <w:b/>
          <w:u w:val="single"/>
        </w:rPr>
        <w:t>Modalità di ingresso nelle sedi per i lavoratori:</w:t>
      </w:r>
    </w:p>
    <w:p w:rsidR="00EF5EB8" w:rsidRPr="00EF5EB8" w:rsidRDefault="00EF5EB8" w:rsidP="00EF5EB8">
      <w:pPr>
        <w:numPr>
          <w:ilvl w:val="0"/>
          <w:numId w:val="7"/>
        </w:numPr>
        <w:spacing w:before="160"/>
        <w:rPr>
          <w:rFonts w:ascii="Calibri" w:hAnsi="Calibri" w:cs="Calibri"/>
        </w:rPr>
      </w:pPr>
      <w:r w:rsidRPr="00EF5EB8">
        <w:rPr>
          <w:rFonts w:ascii="Calibri" w:hAnsi="Calibri" w:cs="Calibri"/>
        </w:rPr>
        <w:t>Orari differenziati per scaglionare gli ingressi, qualora questi determinino un rischio di assembramento;</w:t>
      </w:r>
    </w:p>
    <w:p w:rsidR="00EF5EB8" w:rsidRPr="00EF5EB8" w:rsidRDefault="00EF5EB8" w:rsidP="00EF5EB8">
      <w:pPr>
        <w:numPr>
          <w:ilvl w:val="0"/>
          <w:numId w:val="7"/>
        </w:numPr>
        <w:spacing w:before="160"/>
        <w:rPr>
          <w:rFonts w:ascii="Calibri" w:hAnsi="Calibri" w:cs="Calibri"/>
        </w:rPr>
      </w:pPr>
      <w:r w:rsidRPr="00EF5EB8">
        <w:rPr>
          <w:rFonts w:ascii="Calibri" w:hAnsi="Calibri" w:cs="Calibri"/>
        </w:rPr>
        <w:t>Organizzazione degli accessi e uscite in modo da differenziarli per gruppi omogenei evitando la commistione;</w:t>
      </w:r>
    </w:p>
    <w:p w:rsidR="00EF5EB8" w:rsidRPr="00EF5EB8" w:rsidRDefault="00EF5EB8" w:rsidP="00EF5EB8">
      <w:pPr>
        <w:numPr>
          <w:ilvl w:val="0"/>
          <w:numId w:val="7"/>
        </w:numPr>
        <w:spacing w:before="160"/>
        <w:rPr>
          <w:rFonts w:ascii="Calibri" w:hAnsi="Calibri" w:cs="Calibri"/>
        </w:rPr>
      </w:pPr>
      <w:r w:rsidRPr="00EF5EB8">
        <w:rPr>
          <w:rFonts w:ascii="Calibri" w:hAnsi="Calibri" w:cs="Calibri"/>
        </w:rPr>
        <w:t>Presenza di igienizzante per le mani;</w:t>
      </w:r>
    </w:p>
    <w:p w:rsidR="00EF5EB8" w:rsidRPr="00EF5EB8" w:rsidRDefault="00EF5EB8" w:rsidP="00EF5EB8">
      <w:pPr>
        <w:rPr>
          <w:rFonts w:ascii="Calibri" w:hAnsi="Calibri" w:cs="Calibri"/>
        </w:rPr>
      </w:pPr>
      <w:r w:rsidRPr="00EF5EB8">
        <w:rPr>
          <w:rFonts w:ascii="Calibri" w:hAnsi="Calibri" w:cs="Calibri"/>
        </w:rPr>
        <w:t xml:space="preserve"> Ricordare il divieto, da parte di chi ha sintomi quali febbre (maggiore di 37,5 °C), tosse, raffreddore, di accedere alle strutture/uffici o e il divieto anche per coloro oggetti di provvedimenti di quarantena o risultati positivi al virus;</w:t>
      </w:r>
    </w:p>
    <w:p w:rsidR="00EF5EB8" w:rsidRPr="00EF5EB8" w:rsidRDefault="00EF5EB8" w:rsidP="00EF5EB8">
      <w:pPr>
        <w:spacing w:after="0" w:line="240" w:lineRule="auto"/>
        <w:jc w:val="left"/>
        <w:rPr>
          <w:rFonts w:ascii="Calibri" w:hAnsi="Calibri" w:cs="Calibri"/>
        </w:rPr>
      </w:pPr>
      <w:r w:rsidRPr="00EF5EB8">
        <w:rPr>
          <w:rFonts w:ascii="Calibri" w:hAnsi="Calibri" w:cs="Calibri"/>
        </w:rPr>
        <w:br w:type="page"/>
      </w:r>
    </w:p>
    <w:p w:rsidR="00EF5EB8" w:rsidRPr="00EF5EB8" w:rsidRDefault="00EF5EB8" w:rsidP="00EF5EB8">
      <w:pPr>
        <w:rPr>
          <w:rFonts w:ascii="Calibri" w:hAnsi="Calibri" w:cs="Calibri"/>
          <w:b/>
          <w:u w:val="single"/>
        </w:rPr>
      </w:pPr>
      <w:r w:rsidRPr="00EF5EB8">
        <w:rPr>
          <w:rFonts w:ascii="Calibri" w:hAnsi="Calibri" w:cs="Calibri"/>
          <w:b/>
          <w:u w:val="single"/>
        </w:rPr>
        <w:lastRenderedPageBreak/>
        <w:t>Organizzazione degli spazi comuni e di servizio:</w:t>
      </w:r>
    </w:p>
    <w:p w:rsidR="00EF5EB8" w:rsidRPr="00EF5EB8" w:rsidRDefault="00EF5EB8" w:rsidP="00EF5EB8">
      <w:pPr>
        <w:numPr>
          <w:ilvl w:val="0"/>
          <w:numId w:val="8"/>
        </w:numPr>
        <w:spacing w:before="160"/>
        <w:rPr>
          <w:rFonts w:ascii="Calibri" w:hAnsi="Calibri" w:cs="Calibri"/>
        </w:rPr>
      </w:pPr>
      <w:r w:rsidRPr="00EF5EB8">
        <w:rPr>
          <w:rFonts w:ascii="Calibri" w:hAnsi="Calibri" w:cs="Calibri"/>
        </w:rPr>
        <w:t>All’interno degli spazi comuni vige il divieto di avvicinarsi a meno di 1 metro uno dall’altro;</w:t>
      </w:r>
    </w:p>
    <w:p w:rsidR="00EF5EB8" w:rsidRPr="00EF5EB8" w:rsidRDefault="00EF5EB8" w:rsidP="00EF5EB8">
      <w:pPr>
        <w:numPr>
          <w:ilvl w:val="0"/>
          <w:numId w:val="8"/>
        </w:numPr>
        <w:spacing w:before="160"/>
        <w:rPr>
          <w:rFonts w:ascii="Calibri" w:hAnsi="Calibri" w:cs="Calibri"/>
          <w:b/>
          <w:u w:val="single"/>
        </w:rPr>
      </w:pPr>
      <w:r w:rsidRPr="00EF5EB8">
        <w:rPr>
          <w:rFonts w:ascii="Calibri" w:hAnsi="Calibri" w:cs="Calibri"/>
        </w:rPr>
        <w:t xml:space="preserve">Pulizia dei bagni, lavandini, ecc. con l’uso di detergenti </w:t>
      </w:r>
    </w:p>
    <w:p w:rsidR="00EF5EB8" w:rsidRPr="00EF5EB8" w:rsidRDefault="00EF5EB8" w:rsidP="00EF5EB8">
      <w:pPr>
        <w:rPr>
          <w:rFonts w:ascii="Calibri" w:hAnsi="Calibri" w:cs="Calibri"/>
          <w:b/>
          <w:u w:val="single"/>
        </w:rPr>
      </w:pPr>
      <w:r w:rsidRPr="00EF5EB8">
        <w:rPr>
          <w:rFonts w:ascii="Calibri" w:hAnsi="Calibri" w:cs="Calibri"/>
          <w:b/>
          <w:u w:val="single"/>
        </w:rPr>
        <w:t>Organizzazione delle situazioni di contatto con pubblico o esterni:</w:t>
      </w:r>
    </w:p>
    <w:p w:rsidR="00EF5EB8" w:rsidRPr="00EF5EB8" w:rsidRDefault="00EF5EB8" w:rsidP="00EF5EB8">
      <w:pPr>
        <w:numPr>
          <w:ilvl w:val="0"/>
          <w:numId w:val="9"/>
        </w:numPr>
        <w:spacing w:before="160"/>
        <w:rPr>
          <w:rFonts w:ascii="Calibri" w:hAnsi="Calibri" w:cs="Calibri"/>
        </w:rPr>
      </w:pPr>
      <w:r w:rsidRPr="00EF5EB8">
        <w:rPr>
          <w:rFonts w:ascii="Calibri" w:hAnsi="Calibri" w:cs="Calibri"/>
        </w:rPr>
        <w:t xml:space="preserve">Per le </w:t>
      </w:r>
      <w:r w:rsidRPr="00EF5EB8">
        <w:rPr>
          <w:rFonts w:ascii="Calibri" w:hAnsi="Calibri" w:cs="Calibri"/>
          <w:b/>
          <w:bCs/>
        </w:rPr>
        <w:t>postazioni di rapporto con utenti</w:t>
      </w:r>
      <w:r w:rsidRPr="00EF5EB8">
        <w:rPr>
          <w:rFonts w:ascii="Calibri" w:hAnsi="Calibri" w:cs="Calibri"/>
        </w:rPr>
        <w:t xml:space="preserve"> (interni od esterni, fattorini, fornitori ecc.) garantire in modo tassativo che l’operatore che li accoglie sia ad almeno 1 metro di distanza. Tale disposizione vale anche per le attività di front office ove è possibile la necessità di contatto “di persona”. In tal caso, se necessario, indicare a terra, con una striscia colorata, il limite invalicabile, oppure tramite segnali a terra (di tipo rimovibile, come paletti, coni o altro);</w:t>
      </w:r>
    </w:p>
    <w:p w:rsidR="00EF5EB8" w:rsidRPr="00EF5EB8" w:rsidRDefault="00EF5EB8" w:rsidP="00EF5EB8">
      <w:pPr>
        <w:numPr>
          <w:ilvl w:val="0"/>
          <w:numId w:val="9"/>
        </w:numPr>
        <w:spacing w:before="160"/>
        <w:rPr>
          <w:rFonts w:ascii="Calibri" w:hAnsi="Calibri" w:cs="Calibri"/>
        </w:rPr>
      </w:pPr>
      <w:r w:rsidRPr="00EF5EB8">
        <w:rPr>
          <w:rFonts w:ascii="Calibri" w:hAnsi="Calibri" w:cs="Calibri"/>
        </w:rPr>
        <w:t>Come specificato più avanti, è vietato di norma l’ingresso negli uffici ai trasportatori/fattorini;</w:t>
      </w:r>
    </w:p>
    <w:p w:rsidR="00EF5EB8" w:rsidRPr="00EF5EB8" w:rsidRDefault="00EF5EB8" w:rsidP="00EF5EB8">
      <w:pPr>
        <w:rPr>
          <w:rFonts w:ascii="Calibri" w:hAnsi="Calibri" w:cs="Calibri"/>
        </w:rPr>
      </w:pPr>
    </w:p>
    <w:p w:rsidR="00EF5EB8" w:rsidRPr="00EF5EB8" w:rsidRDefault="00EF5EB8" w:rsidP="0084566B">
      <w:pPr>
        <w:keepNext/>
        <w:spacing w:before="120" w:after="80"/>
        <w:ind w:left="709"/>
        <w:outlineLvl w:val="2"/>
        <w:rPr>
          <w:rFonts w:ascii="Calibri" w:hAnsi="Calibri" w:cs="Calibri"/>
          <w:b/>
          <w:i/>
        </w:rPr>
      </w:pPr>
      <w:bookmarkStart w:id="26" w:name="_Toc48721512"/>
      <w:r w:rsidRPr="00EF5EB8">
        <w:rPr>
          <w:rFonts w:ascii="Calibri" w:hAnsi="Calibri" w:cs="Calibri"/>
          <w:b/>
          <w:i/>
        </w:rPr>
        <w:t>Gestione del “lavoratori fragili”</w:t>
      </w:r>
      <w:bookmarkEnd w:id="26"/>
    </w:p>
    <w:p w:rsidR="00EF5EB8" w:rsidRPr="00EF5EB8" w:rsidRDefault="00EF5EB8" w:rsidP="00EF5EB8">
      <w:pPr>
        <w:rPr>
          <w:rFonts w:ascii="Calibri" w:hAnsi="Calibri" w:cs="Calibri"/>
        </w:rPr>
      </w:pPr>
      <w:r w:rsidRPr="00EF5EB8">
        <w:rPr>
          <w:rFonts w:ascii="Calibri" w:hAnsi="Calibri" w:cs="Calibri"/>
        </w:rPr>
        <w:t>Le previsioni del Protocollo nazionale di regolamentazione condiviso con le parti sociali,</w:t>
      </w:r>
      <w:r w:rsidRPr="00EF5EB8">
        <w:rPr>
          <w:rFonts w:ascii="Calibri" w:hAnsi="Calibri" w:cs="Calibri"/>
          <w:color w:val="FF0000"/>
        </w:rPr>
        <w:t xml:space="preserve"> </w:t>
      </w:r>
      <w:r w:rsidRPr="00EF5EB8">
        <w:rPr>
          <w:rFonts w:ascii="Calibri" w:hAnsi="Calibri" w:cs="Calibri"/>
        </w:rPr>
        <w:t xml:space="preserve">in base al quale spetta al Medico Competente segnalare all’azienda situazioni di particolare fragilità e patologie attuali o pregresse dei lavoratori, risultano inapplicabili nelle forme descritte per evidenti esigenze di tutela della privacy e di rispetto del segreto professionale nonché per il  fatto che situazioni di particolare fragilità potrebbero derivare da condizioni cliniche non correlabili all’attività professionale, oppure non note al Medico Competente, così come potrebbero appartenere a lavoratori non soggetti a sorveglianza sanitaria. </w:t>
      </w:r>
    </w:p>
    <w:p w:rsidR="00EF5EB8" w:rsidRPr="00EF5EB8" w:rsidRDefault="00EF5EB8" w:rsidP="00EF5EB8">
      <w:pPr>
        <w:rPr>
          <w:rFonts w:ascii="Calibri" w:hAnsi="Calibri" w:cs="Calibri"/>
        </w:rPr>
      </w:pPr>
      <w:r w:rsidRPr="00EF5EB8">
        <w:rPr>
          <w:rFonts w:ascii="Calibri" w:hAnsi="Calibri" w:cs="Calibri"/>
        </w:rPr>
        <w:t xml:space="preserve">A tal proposito, si ritiene che spetti al lavoratore “fragile”, anche se asintomatico, rivolgersi al proprio Medico di Medicina Generale al fine di ottenere la certificazione spettante ai soggetti a maggior rischio di contrarre l’infezione, secondo le disposizioni dell’INPS, cui si rimanda per ulteriori chiarimenti. </w:t>
      </w:r>
    </w:p>
    <w:p w:rsidR="00EF5EB8" w:rsidRDefault="00EF5EB8" w:rsidP="00320B78">
      <w:pPr>
        <w:spacing w:after="75" w:line="242" w:lineRule="auto"/>
        <w:jc w:val="left"/>
        <w:rPr>
          <w:rFonts w:ascii="Times New Roman" w:hAnsi="Times New Roman"/>
          <w:sz w:val="24"/>
        </w:rPr>
      </w:pPr>
    </w:p>
    <w:p w:rsidR="00EF5EB8" w:rsidRPr="00EF5EB8" w:rsidRDefault="00EF5EB8" w:rsidP="0084566B">
      <w:pPr>
        <w:keepNext/>
        <w:spacing w:before="120" w:after="60" w:line="360" w:lineRule="auto"/>
        <w:ind w:left="992"/>
        <w:outlineLvl w:val="1"/>
        <w:rPr>
          <w:rFonts w:asciiTheme="majorHAnsi" w:hAnsiTheme="majorHAnsi" w:cstheme="majorHAnsi"/>
          <w:b/>
          <w:sz w:val="24"/>
        </w:rPr>
      </w:pPr>
      <w:bookmarkStart w:id="27" w:name="_Toc48721513"/>
      <w:r w:rsidRPr="00EF5EB8">
        <w:rPr>
          <w:rFonts w:asciiTheme="majorHAnsi" w:hAnsiTheme="majorHAnsi" w:cstheme="majorHAnsi"/>
          <w:b/>
          <w:sz w:val="24"/>
        </w:rPr>
        <w:t>Interventi di primo soccorso</w:t>
      </w:r>
      <w:bookmarkEnd w:id="27"/>
    </w:p>
    <w:p w:rsidR="00EF5EB8" w:rsidRPr="00EF5EB8" w:rsidRDefault="00EF5EB8" w:rsidP="00EF5EB8">
      <w:pPr>
        <w:autoSpaceDE w:val="0"/>
        <w:autoSpaceDN w:val="0"/>
        <w:adjustRightInd w:val="0"/>
        <w:spacing w:after="0" w:line="240" w:lineRule="auto"/>
        <w:rPr>
          <w:rFonts w:asciiTheme="majorHAnsi" w:eastAsia="Verdana-OneByteIdentityH" w:hAnsiTheme="majorHAnsi" w:cs="Verdana-OneByteIdentityH"/>
          <w:szCs w:val="22"/>
        </w:rPr>
      </w:pPr>
      <w:r w:rsidRPr="00EF5EB8">
        <w:rPr>
          <w:rFonts w:asciiTheme="majorHAnsi" w:eastAsia="Verdana-OneByteIdentityH" w:hAnsiTheme="majorHAnsi" w:cs="Verdana-OneByteIdentityH"/>
          <w:szCs w:val="22"/>
        </w:rPr>
        <w:t>All’interno della scuola viene identificato IDONEO locale per eventuali casi di operatori con sintomatologia sospetta. Tale locale sarà identificato con cartello “</w:t>
      </w:r>
      <w:r w:rsidR="00330DBA">
        <w:rPr>
          <w:rFonts w:asciiTheme="majorHAnsi" w:eastAsia="Verdana-OneByteIdentityH" w:hAnsiTheme="majorHAnsi" w:cs="Verdana-OneByteIdentityH"/>
          <w:szCs w:val="22"/>
        </w:rPr>
        <w:t xml:space="preserve">INFERMERIA/aula </w:t>
      </w:r>
      <w:proofErr w:type="spellStart"/>
      <w:proofErr w:type="gramStart"/>
      <w:r w:rsidR="00330DBA">
        <w:rPr>
          <w:rFonts w:asciiTheme="majorHAnsi" w:eastAsia="Verdana-OneByteIdentityH" w:hAnsiTheme="majorHAnsi" w:cs="Verdana-OneByteIdentityH"/>
          <w:szCs w:val="22"/>
        </w:rPr>
        <w:t>Covid</w:t>
      </w:r>
      <w:proofErr w:type="spellEnd"/>
      <w:r w:rsidR="00330DBA">
        <w:rPr>
          <w:rFonts w:asciiTheme="majorHAnsi" w:eastAsia="Verdana-OneByteIdentityH" w:hAnsiTheme="majorHAnsi" w:cs="Verdana-OneByteIdentityH"/>
          <w:szCs w:val="22"/>
        </w:rPr>
        <w:t>”</w:t>
      </w:r>
      <w:r w:rsidR="00014DE0">
        <w:t xml:space="preserve"> </w:t>
      </w:r>
      <w:r w:rsidR="008D478C">
        <w:rPr>
          <w:rFonts w:asciiTheme="majorHAnsi" w:eastAsia="Verdana-OneByteIdentityH" w:hAnsiTheme="majorHAnsi" w:cs="Verdana-OneByteIdentityH"/>
          <w:szCs w:val="22"/>
        </w:rPr>
        <w:t xml:space="preserve">  </w:t>
      </w:r>
      <w:proofErr w:type="gramEnd"/>
      <w:r w:rsidRPr="00EF5EB8">
        <w:rPr>
          <w:rFonts w:asciiTheme="majorHAnsi" w:eastAsia="Verdana-OneByteIdentityH" w:hAnsiTheme="majorHAnsi" w:cs="Verdana-OneByteIdentityH"/>
          <w:szCs w:val="22"/>
        </w:rPr>
        <w:t>All’interno del locale dovrà essere presente cassetta di Primo soccorso integrata con i seguenti presidi (gel idroalcolico, mascherina FFP2, guanti e visiera).</w:t>
      </w:r>
    </w:p>
    <w:p w:rsidR="00EF5EB8" w:rsidRPr="00EF5EB8" w:rsidRDefault="00EF5EB8" w:rsidP="00EF5EB8">
      <w:pPr>
        <w:rPr>
          <w:rFonts w:asciiTheme="majorHAnsi" w:hAnsiTheme="majorHAnsi" w:cstheme="majorHAnsi"/>
        </w:rPr>
      </w:pPr>
      <w:r w:rsidRPr="00EF5EB8">
        <w:rPr>
          <w:rFonts w:asciiTheme="majorHAnsi" w:hAnsiTheme="majorHAnsi" w:cstheme="majorHAnsi"/>
        </w:rPr>
        <w:t>Qualora un lavoratore dovesse riferire un malore, salvo che non sia a rischio la sua salute e sicurezza, questi dovrà abbandonare il lavoro e recarsi presso il proprio domicilio e dovrà contattare il proprio medico curante, qualora questo non fosse possibile, il lavoratore dovrà recarsi all’interno dell’infermeria in attesa dei Soccorsi esterni. Una volta che il lavoratore avrà abbandonato il locale, questo dovrà essere oggetto di pulizia e disinfezione.</w:t>
      </w:r>
    </w:p>
    <w:p w:rsidR="00EF5EB8" w:rsidRPr="00EF5EB8" w:rsidRDefault="00EF5EB8" w:rsidP="00EF5EB8">
      <w:pPr>
        <w:rPr>
          <w:rFonts w:asciiTheme="majorHAnsi" w:hAnsiTheme="majorHAnsi" w:cstheme="majorHAnsi"/>
        </w:rPr>
      </w:pPr>
      <w:r w:rsidRPr="00EF5EB8">
        <w:rPr>
          <w:rFonts w:asciiTheme="majorHAnsi" w:hAnsiTheme="majorHAnsi" w:cstheme="majorHAnsi"/>
        </w:rPr>
        <w:t>Qualora sia strettamente necessario intervenire immediatamente sul lavoratore, il soccorritore (addetto al primo soccorso) dovrà prima indossare maschera, visiera e guanti, presenti all’interno della cassetta di primo soccorso. Tutti i presidi utilizzati vanno chiusi in un sacchetto e gettati come rifiuti speciali pericolosi. Durante l’intervento, dovranno essere presenti solo i soccorritori nel numero strettamente necessario all’intervento. Una volta terminato l’intervento, i soccorritori dovranno segnalare il contatto con il possibile soggetto e, salvo che questi risultasse negativo, dovranno abbandonare il posto di lavoro e rimanere in quarantena per il periodo necessario.</w:t>
      </w:r>
    </w:p>
    <w:p w:rsidR="00EF5EB8" w:rsidRPr="00EF5EB8" w:rsidRDefault="00EF5EB8" w:rsidP="0084566B">
      <w:pPr>
        <w:keepNext/>
        <w:spacing w:before="120" w:after="60" w:line="360" w:lineRule="auto"/>
        <w:ind w:left="992"/>
        <w:outlineLvl w:val="1"/>
        <w:rPr>
          <w:rFonts w:asciiTheme="majorHAnsi" w:hAnsiTheme="majorHAnsi" w:cstheme="majorHAnsi"/>
          <w:b/>
          <w:sz w:val="24"/>
        </w:rPr>
      </w:pPr>
      <w:bookmarkStart w:id="28" w:name="_Toc48721514"/>
      <w:r w:rsidRPr="00EF5EB8">
        <w:rPr>
          <w:rFonts w:asciiTheme="majorHAnsi" w:hAnsiTheme="majorHAnsi" w:cstheme="majorHAnsi"/>
          <w:b/>
          <w:sz w:val="24"/>
        </w:rPr>
        <w:lastRenderedPageBreak/>
        <w:t>Individuazione di persona sintomatica all’interno dell’Azienda</w:t>
      </w:r>
      <w:bookmarkEnd w:id="28"/>
    </w:p>
    <w:p w:rsidR="00EF5EB8" w:rsidRPr="00EF5EB8" w:rsidRDefault="00EF5EB8" w:rsidP="00EF5EB8">
      <w:pPr>
        <w:rPr>
          <w:rFonts w:asciiTheme="majorHAnsi" w:hAnsiTheme="majorHAnsi" w:cstheme="majorHAnsi"/>
        </w:rPr>
      </w:pPr>
      <w:r w:rsidRPr="00EF5EB8">
        <w:rPr>
          <w:rFonts w:asciiTheme="majorHAnsi" w:hAnsiTheme="majorHAnsi" w:cstheme="majorHAnsi"/>
        </w:rPr>
        <w:t>Qualora un lavoratore dovesse riferire sintomi quali febbre, stanchezza e tosse secca</w:t>
      </w:r>
      <w:r w:rsidRPr="00EF5EB8">
        <w:rPr>
          <w:rFonts w:asciiTheme="majorHAnsi" w:hAnsiTheme="majorHAnsi" w:cstheme="majorHAnsi"/>
          <w:vertAlign w:val="superscript"/>
        </w:rPr>
        <w:footnoteReference w:id="1"/>
      </w:r>
      <w:r w:rsidRPr="00EF5EB8">
        <w:rPr>
          <w:rFonts w:asciiTheme="majorHAnsi" w:hAnsiTheme="majorHAnsi" w:cstheme="majorHAnsi"/>
        </w:rPr>
        <w:t xml:space="preserve"> bisognerà allontanare dai locali i restanti lavoratori, indossare la mascherina e far indossare al soggetto che ha manifestato i sintomi una mascherina chirurgica. Successivamente il lavoratore dovrà recarsi immediatamente al proprio domicilio e dovrà contattare il proprio medico curante.</w:t>
      </w:r>
    </w:p>
    <w:p w:rsidR="00EF5EB8" w:rsidRPr="00EF5EB8" w:rsidRDefault="00F83307" w:rsidP="00EF5EB8">
      <w:pPr>
        <w:rPr>
          <w:rFonts w:asciiTheme="majorHAnsi" w:hAnsiTheme="majorHAnsi" w:cstheme="majorHAnsi"/>
        </w:rPr>
      </w:pPr>
      <w:r>
        <w:rPr>
          <w:rFonts w:asciiTheme="majorHAnsi" w:hAnsiTheme="majorHAnsi" w:cstheme="majorHAnsi"/>
        </w:rPr>
        <w:t xml:space="preserve">La scuola </w:t>
      </w:r>
      <w:r w:rsidR="00EF5EB8" w:rsidRPr="00EF5EB8">
        <w:rPr>
          <w:rFonts w:asciiTheme="majorHAnsi" w:hAnsiTheme="majorHAnsi" w:cstheme="majorHAnsi"/>
        </w:rPr>
        <w:t>comunica, immediatamente, il caso all’autorità sanitaria competente e si mette a loro disposizione per fornire le informazioni necessarie a delineare la situazione. La Scuola procederà adottando qualsiasi misura venga indicata dall’autorità stessa.</w:t>
      </w:r>
    </w:p>
    <w:p w:rsidR="00EF5EB8" w:rsidRPr="00EF5EB8" w:rsidRDefault="00EF5EB8" w:rsidP="00EF5EB8">
      <w:pPr>
        <w:rPr>
          <w:rFonts w:asciiTheme="majorHAnsi" w:hAnsiTheme="majorHAnsi" w:cstheme="majorHAnsi"/>
        </w:rPr>
      </w:pPr>
      <w:r w:rsidRPr="00EF5EB8">
        <w:rPr>
          <w:rFonts w:asciiTheme="majorHAnsi" w:hAnsiTheme="majorHAnsi" w:cstheme="majorHAnsi"/>
        </w:rPr>
        <w:t>Le Autorità, una volta rilevato il contagio di una persona, indagano per definire i possibili rapporti intercorsi con altre persone, sia per motivi lavorativi che personali. A seguito di questo, l’Autorità contatterà la Scuola eventualmente anche il medico competente, per definire le misure quali l’indagine circa eventuali altri lavoratori contagiati, sospensione dell’attività, sanificazione straordinaria ecc.</w:t>
      </w:r>
    </w:p>
    <w:p w:rsidR="00EF5EB8" w:rsidRDefault="00EF5EB8" w:rsidP="00EF5EB8">
      <w:pPr>
        <w:rPr>
          <w:rFonts w:asciiTheme="majorHAnsi" w:hAnsiTheme="majorHAnsi" w:cstheme="majorHAnsi"/>
        </w:rPr>
      </w:pPr>
      <w:r w:rsidRPr="00EF5EB8">
        <w:rPr>
          <w:rFonts w:asciiTheme="majorHAnsi" w:hAnsiTheme="majorHAnsi" w:cstheme="majorHAnsi"/>
        </w:rPr>
        <w:t>L</w:t>
      </w:r>
      <w:r w:rsidR="00AD038B">
        <w:rPr>
          <w:rFonts w:asciiTheme="majorHAnsi" w:hAnsiTheme="majorHAnsi" w:cstheme="majorHAnsi"/>
        </w:rPr>
        <w:t>a</w:t>
      </w:r>
      <w:r w:rsidRPr="00EF5EB8">
        <w:rPr>
          <w:rFonts w:asciiTheme="majorHAnsi" w:hAnsiTheme="majorHAnsi" w:cstheme="majorHAnsi"/>
        </w:rPr>
        <w:t xml:space="preserve"> </w:t>
      </w:r>
      <w:proofErr w:type="gramStart"/>
      <w:r w:rsidRPr="00EF5EB8">
        <w:rPr>
          <w:rFonts w:asciiTheme="majorHAnsi" w:hAnsiTheme="majorHAnsi" w:cstheme="majorHAnsi"/>
        </w:rPr>
        <w:t>Scuola  provvederà</w:t>
      </w:r>
      <w:proofErr w:type="gramEnd"/>
      <w:r w:rsidRPr="00EF5EB8">
        <w:rPr>
          <w:rFonts w:asciiTheme="majorHAnsi" w:hAnsiTheme="majorHAnsi" w:cstheme="majorHAnsi"/>
        </w:rPr>
        <w:t xml:space="preserve"> ad adottare tempestivamente le misure indicate dall’autorità, tra cui l’eventuale allontanamento delle persone entrate in stretto contatto con la persona positiva.</w:t>
      </w:r>
    </w:p>
    <w:p w:rsidR="00EF5EB8" w:rsidRPr="00EF5EB8" w:rsidRDefault="00EF5EB8" w:rsidP="0084566B">
      <w:pPr>
        <w:keepNext/>
        <w:spacing w:before="120" w:after="60" w:line="360" w:lineRule="auto"/>
        <w:ind w:left="992"/>
        <w:outlineLvl w:val="1"/>
        <w:rPr>
          <w:rFonts w:asciiTheme="majorHAnsi" w:hAnsiTheme="majorHAnsi" w:cstheme="majorHAnsi"/>
          <w:b/>
          <w:sz w:val="24"/>
        </w:rPr>
      </w:pPr>
      <w:bookmarkStart w:id="29" w:name="_Toc48721515"/>
      <w:r w:rsidRPr="00EF5EB8">
        <w:rPr>
          <w:rFonts w:asciiTheme="majorHAnsi" w:hAnsiTheme="majorHAnsi" w:cstheme="majorHAnsi"/>
          <w:b/>
          <w:sz w:val="24"/>
        </w:rPr>
        <w:t>Definizione di contatto stretto ad alto rischio di esposizione</w:t>
      </w:r>
      <w:bookmarkEnd w:id="29"/>
    </w:p>
    <w:p w:rsidR="00EF5EB8" w:rsidRPr="00EF5EB8" w:rsidRDefault="00EF5EB8" w:rsidP="00EF5EB8">
      <w:pPr>
        <w:rPr>
          <w:rFonts w:asciiTheme="majorHAnsi" w:hAnsiTheme="majorHAnsi" w:cstheme="majorHAnsi"/>
        </w:rPr>
      </w:pPr>
      <w:r w:rsidRPr="00EF5EB8">
        <w:rPr>
          <w:rFonts w:asciiTheme="majorHAnsi" w:hAnsiTheme="majorHAnsi" w:cstheme="majorHAnsi"/>
        </w:rPr>
        <w:t>Le condizioni di seguito elencate definiscono il rischio di esposizione da contatto stretto:</w:t>
      </w:r>
    </w:p>
    <w:p w:rsidR="00EF5EB8" w:rsidRPr="00EF5EB8" w:rsidRDefault="00EF5EB8" w:rsidP="00EF5EB8">
      <w:pPr>
        <w:numPr>
          <w:ilvl w:val="0"/>
          <w:numId w:val="14"/>
        </w:numPr>
        <w:spacing w:before="160"/>
        <w:rPr>
          <w:rFonts w:asciiTheme="majorHAnsi" w:hAnsiTheme="majorHAnsi" w:cstheme="majorHAnsi"/>
        </w:rPr>
      </w:pPr>
      <w:r w:rsidRPr="00EF5EB8">
        <w:rPr>
          <w:rFonts w:asciiTheme="majorHAnsi" w:hAnsiTheme="majorHAnsi" w:cstheme="majorHAnsi"/>
        </w:rPr>
        <w:t>una persona che vive nella stessa casa di un caso di COVID-19;</w:t>
      </w:r>
    </w:p>
    <w:p w:rsidR="00EF5EB8" w:rsidRPr="00EF5EB8" w:rsidRDefault="00EF5EB8" w:rsidP="00EF5EB8">
      <w:pPr>
        <w:numPr>
          <w:ilvl w:val="0"/>
          <w:numId w:val="14"/>
        </w:numPr>
        <w:spacing w:before="160"/>
        <w:rPr>
          <w:rFonts w:asciiTheme="majorHAnsi" w:hAnsiTheme="majorHAnsi" w:cstheme="majorHAnsi"/>
        </w:rPr>
      </w:pPr>
      <w:r w:rsidRPr="00EF5EB8">
        <w:rPr>
          <w:rFonts w:asciiTheme="majorHAnsi" w:hAnsiTheme="majorHAnsi" w:cstheme="majorHAnsi"/>
        </w:rPr>
        <w:t>una persona che ha avuto un contatto fisico diretto con un caso di COVID-19 (es. stretta di mano);</w:t>
      </w:r>
    </w:p>
    <w:p w:rsidR="00EF5EB8" w:rsidRPr="00EF5EB8" w:rsidRDefault="00EF5EB8" w:rsidP="00EF5EB8">
      <w:pPr>
        <w:numPr>
          <w:ilvl w:val="0"/>
          <w:numId w:val="14"/>
        </w:numPr>
        <w:spacing w:before="160"/>
        <w:rPr>
          <w:rFonts w:asciiTheme="majorHAnsi" w:hAnsiTheme="majorHAnsi" w:cstheme="majorHAnsi"/>
        </w:rPr>
      </w:pPr>
      <w:r w:rsidRPr="00EF5EB8">
        <w:rPr>
          <w:rFonts w:asciiTheme="majorHAnsi" w:hAnsiTheme="majorHAnsi" w:cstheme="majorHAnsi"/>
        </w:rPr>
        <w:t>una persona che ha avuto un contatto diretto non protetto con le secrezioni di un caso di COVID-19 (es. toccare a mani nude fazzoletti di carta usati);</w:t>
      </w:r>
    </w:p>
    <w:p w:rsidR="00EF5EB8" w:rsidRPr="00EF5EB8" w:rsidRDefault="00EF5EB8" w:rsidP="00EF5EB8">
      <w:pPr>
        <w:numPr>
          <w:ilvl w:val="0"/>
          <w:numId w:val="14"/>
        </w:numPr>
        <w:spacing w:before="160"/>
        <w:rPr>
          <w:rFonts w:asciiTheme="majorHAnsi" w:hAnsiTheme="majorHAnsi" w:cstheme="majorHAnsi"/>
        </w:rPr>
      </w:pPr>
      <w:r w:rsidRPr="00EF5EB8">
        <w:rPr>
          <w:rFonts w:asciiTheme="majorHAnsi" w:hAnsiTheme="majorHAnsi" w:cstheme="majorHAnsi"/>
        </w:rPr>
        <w:t>una persona che ha avuto un contatto diretto (faccia a faccia) con un caso di COVID-19, a distanza minore di 2 metri e di durata maggiore di 15 minuti;</w:t>
      </w:r>
    </w:p>
    <w:p w:rsidR="00EF5EB8" w:rsidRPr="00EF5EB8" w:rsidRDefault="00EF5EB8" w:rsidP="00EF5EB8">
      <w:pPr>
        <w:numPr>
          <w:ilvl w:val="0"/>
          <w:numId w:val="14"/>
        </w:numPr>
        <w:spacing w:before="160"/>
        <w:rPr>
          <w:rFonts w:asciiTheme="majorHAnsi" w:hAnsiTheme="majorHAnsi" w:cstheme="majorHAnsi"/>
        </w:rPr>
      </w:pPr>
      <w:r w:rsidRPr="00EF5EB8">
        <w:rPr>
          <w:rFonts w:asciiTheme="majorHAnsi" w:hAnsiTheme="majorHAnsi" w:cstheme="majorHAnsi"/>
        </w:rPr>
        <w:t>una persona che si è trovata in un ambiente chiuso (es. aula, sala riunioni, sala d’attesa, veicolo) con un caso di COVID-19 per almeno 15 minuti, a distanza minore di 2 metri;</w:t>
      </w:r>
    </w:p>
    <w:p w:rsidR="00EF5EB8" w:rsidRPr="00EF5EB8" w:rsidRDefault="00EF5EB8" w:rsidP="00EF5EB8">
      <w:pPr>
        <w:numPr>
          <w:ilvl w:val="0"/>
          <w:numId w:val="14"/>
        </w:numPr>
        <w:spacing w:before="160"/>
        <w:rPr>
          <w:rFonts w:asciiTheme="majorHAnsi" w:hAnsiTheme="majorHAnsi" w:cstheme="majorHAnsi"/>
        </w:rPr>
      </w:pPr>
      <w:r w:rsidRPr="00EF5EB8">
        <w:rPr>
          <w:rFonts w:asciiTheme="majorHAnsi" w:hAnsiTheme="majorHAnsi" w:cstheme="majorHAnsi"/>
        </w:rPr>
        <w:t>un operatore sanitario o altra persona che fornisce assistenza diretta ad un caso di COVID-19 o personale di laboratorio addetto alla manipolazione di campioni di un caso di COVID-19 senza l’impiego dei dispositivi di protezione individuale (DPI) raccomandati o mediante l’utilizzo di DPI non idonei;</w:t>
      </w:r>
    </w:p>
    <w:p w:rsidR="00EF5EB8" w:rsidRDefault="00EF5EB8" w:rsidP="00EF5EB8">
      <w:pPr>
        <w:numPr>
          <w:ilvl w:val="0"/>
          <w:numId w:val="14"/>
        </w:numPr>
        <w:spacing w:before="160"/>
        <w:rPr>
          <w:rFonts w:asciiTheme="majorHAnsi" w:hAnsiTheme="majorHAnsi" w:cstheme="majorHAnsi"/>
        </w:rPr>
      </w:pPr>
      <w:r w:rsidRPr="00EF5EB8">
        <w:rPr>
          <w:rFonts w:asciiTheme="majorHAnsi" w:hAnsiTheme="majorHAnsi" w:cstheme="majorHAnsi"/>
        </w:rPr>
        <w:t>una persona che abbia viaggiato seduta in aereo nei due posti adiacenti, in qualsiasi direzione, di un caso di COVID-19, i compagni di viaggio o le persone addette all’assistenza e i membri dell’equipaggio addetti alla sezione dell’aereo dove il caso indice era seduto (qualora il caso indice abbia una sintomatologia grave o abbia effettuato spostamenti all’interno dell’aereo determinando una maggiore esposizione dei passeggeri, considerare come contatti stretti tutti i passeggeri seduti nella stessa sezione dell’aereo o in tutto l’aereo).</w:t>
      </w:r>
    </w:p>
    <w:p w:rsidR="00C73C02" w:rsidRDefault="00C73C02" w:rsidP="00C73C02">
      <w:pPr>
        <w:spacing w:before="160"/>
        <w:rPr>
          <w:rFonts w:asciiTheme="majorHAnsi" w:hAnsiTheme="majorHAnsi" w:cstheme="majorHAnsi"/>
        </w:rPr>
      </w:pPr>
    </w:p>
    <w:p w:rsidR="00AD038B" w:rsidRPr="00EF5EB8" w:rsidRDefault="00AD038B" w:rsidP="00C73C02">
      <w:pPr>
        <w:spacing w:before="160"/>
        <w:rPr>
          <w:rFonts w:asciiTheme="majorHAnsi" w:hAnsiTheme="majorHAnsi" w:cstheme="majorHAnsi"/>
        </w:rPr>
      </w:pPr>
    </w:p>
    <w:p w:rsidR="00320B78" w:rsidRPr="0084566B" w:rsidRDefault="00320B78" w:rsidP="00320B78">
      <w:pPr>
        <w:spacing w:after="75" w:line="242" w:lineRule="auto"/>
        <w:jc w:val="left"/>
        <w:rPr>
          <w:rFonts w:asciiTheme="majorHAnsi" w:hAnsiTheme="majorHAnsi" w:cstheme="majorHAnsi"/>
          <w:b/>
          <w:bCs/>
          <w:sz w:val="24"/>
        </w:rPr>
      </w:pPr>
      <w:r w:rsidRPr="0084566B">
        <w:rPr>
          <w:rFonts w:asciiTheme="majorHAnsi" w:hAnsiTheme="majorHAnsi" w:cstheme="majorHAnsi"/>
          <w:b/>
          <w:bCs/>
          <w:sz w:val="24"/>
        </w:rPr>
        <w:lastRenderedPageBreak/>
        <w:t xml:space="preserve">MODALITÀ DI RIPRESA DELLE ATTIVITÀ DIDATTICHE DEL PROSSIMO ANNO SCOLASTICO </w:t>
      </w:r>
    </w:p>
    <w:p w:rsidR="00320B78" w:rsidRPr="0084566B" w:rsidRDefault="00320B78" w:rsidP="00320B78">
      <w:pPr>
        <w:tabs>
          <w:tab w:val="left" w:pos="935"/>
          <w:tab w:val="left" w:pos="936"/>
          <w:tab w:val="left" w:pos="9356"/>
        </w:tabs>
        <w:spacing w:before="5" w:line="237" w:lineRule="auto"/>
        <w:ind w:right="87"/>
        <w:rPr>
          <w:rFonts w:asciiTheme="majorHAnsi" w:hAnsiTheme="majorHAnsi" w:cstheme="majorHAnsi"/>
          <w:sz w:val="24"/>
        </w:rPr>
      </w:pPr>
      <w:r w:rsidRPr="0084566B">
        <w:rPr>
          <w:rFonts w:asciiTheme="majorHAnsi" w:hAnsiTheme="majorHAnsi" w:cstheme="majorHAnsi"/>
          <w:sz w:val="24"/>
        </w:rPr>
        <w:t>Il CTS, dopo ampia condivisione, approva il documento conclusivo relativo alle misure di contenimento del contagio dal virus SARS-CoV-2 nell’ambito del settore scuola per gli istituti di ogni ordine e grado ai fini dell’apertura del prossimo anno scolastico</w:t>
      </w:r>
      <w:r w:rsidRPr="0084566B">
        <w:rPr>
          <w:rFonts w:asciiTheme="majorHAnsi" w:hAnsiTheme="majorHAnsi" w:cstheme="majorHAnsi"/>
          <w:sz w:val="28"/>
        </w:rPr>
        <w:t xml:space="preserve"> </w:t>
      </w:r>
    </w:p>
    <w:p w:rsidR="004B1271" w:rsidRPr="0084566B" w:rsidRDefault="004B1271" w:rsidP="00320B78">
      <w:pPr>
        <w:tabs>
          <w:tab w:val="left" w:pos="935"/>
          <w:tab w:val="left" w:pos="936"/>
          <w:tab w:val="left" w:pos="9356"/>
        </w:tabs>
        <w:spacing w:before="5" w:line="237" w:lineRule="auto"/>
        <w:ind w:right="87"/>
        <w:rPr>
          <w:rFonts w:asciiTheme="majorHAnsi" w:hAnsiTheme="majorHAnsi" w:cstheme="majorHAnsi"/>
          <w:sz w:val="24"/>
        </w:rPr>
      </w:pPr>
      <w:r w:rsidRPr="0084566B">
        <w:rPr>
          <w:rFonts w:asciiTheme="majorHAnsi" w:hAnsiTheme="majorHAnsi" w:cstheme="majorHAnsi"/>
          <w:sz w:val="24"/>
        </w:rPr>
        <w:t xml:space="preserve">Pertanto, sentito l’RSPP e il Medico competente, </w:t>
      </w:r>
      <w:r w:rsidR="004F1D64" w:rsidRPr="0084566B">
        <w:rPr>
          <w:rFonts w:asciiTheme="majorHAnsi" w:hAnsiTheme="majorHAnsi" w:cstheme="majorHAnsi"/>
          <w:sz w:val="24"/>
        </w:rPr>
        <w:t xml:space="preserve">e RLS </w:t>
      </w:r>
      <w:r w:rsidRPr="0084566B">
        <w:rPr>
          <w:rFonts w:asciiTheme="majorHAnsi" w:hAnsiTheme="majorHAnsi" w:cstheme="majorHAnsi"/>
          <w:sz w:val="24"/>
        </w:rPr>
        <w:t xml:space="preserve">valutati tutti gli elementi relativi </w:t>
      </w:r>
      <w:r w:rsidR="00320B78" w:rsidRPr="0084566B">
        <w:rPr>
          <w:rFonts w:asciiTheme="majorHAnsi" w:hAnsiTheme="majorHAnsi" w:cstheme="majorHAnsi"/>
          <w:sz w:val="24"/>
        </w:rPr>
        <w:t>ai locali scolastici</w:t>
      </w:r>
      <w:r w:rsidRPr="0084566B">
        <w:rPr>
          <w:rFonts w:asciiTheme="majorHAnsi" w:hAnsiTheme="majorHAnsi" w:cstheme="majorHAnsi"/>
          <w:sz w:val="24"/>
        </w:rPr>
        <w:t xml:space="preserve"> si forniscono le indicazioni operative per </w:t>
      </w:r>
      <w:r w:rsidR="00320B78" w:rsidRPr="0084566B">
        <w:rPr>
          <w:rFonts w:asciiTheme="majorHAnsi" w:hAnsiTheme="majorHAnsi" w:cstheme="majorHAnsi"/>
          <w:sz w:val="24"/>
        </w:rPr>
        <w:t>l’anno scolastico 2020/2021</w:t>
      </w:r>
      <w:r w:rsidRPr="0084566B">
        <w:rPr>
          <w:rFonts w:asciiTheme="majorHAnsi" w:hAnsiTheme="majorHAnsi" w:cstheme="majorHAnsi"/>
          <w:sz w:val="24"/>
        </w:rPr>
        <w:t xml:space="preserve">. </w:t>
      </w:r>
    </w:p>
    <w:p w:rsidR="00D257FD" w:rsidRPr="0084566B" w:rsidRDefault="00D257FD" w:rsidP="00D257FD">
      <w:pPr>
        <w:keepNext/>
        <w:keepLines/>
        <w:spacing w:after="25"/>
        <w:ind w:left="-5" w:hanging="10"/>
        <w:jc w:val="center"/>
        <w:outlineLvl w:val="0"/>
        <w:rPr>
          <w:rFonts w:asciiTheme="majorHAnsi" w:eastAsia="Cambria" w:hAnsiTheme="majorHAnsi" w:cstheme="majorHAnsi"/>
          <w:b/>
          <w:color w:val="000000"/>
        </w:rPr>
      </w:pPr>
      <w:bookmarkStart w:id="30" w:name="_Toc38384524"/>
      <w:bookmarkStart w:id="31" w:name="_Toc39141077"/>
      <w:bookmarkStart w:id="32" w:name="_Toc48721516"/>
      <w:r w:rsidRPr="0084566B">
        <w:rPr>
          <w:rFonts w:asciiTheme="majorHAnsi" w:eastAsia="Cambria" w:hAnsiTheme="majorHAnsi" w:cstheme="majorHAnsi"/>
          <w:b/>
          <w:color w:val="000000"/>
        </w:rPr>
        <w:t xml:space="preserve">Misure di sicurezza </w:t>
      </w:r>
      <w:bookmarkEnd w:id="30"/>
      <w:bookmarkEnd w:id="31"/>
      <w:r w:rsidRPr="0084566B">
        <w:rPr>
          <w:rFonts w:asciiTheme="majorHAnsi" w:eastAsia="Cambria" w:hAnsiTheme="majorHAnsi" w:cstheme="majorHAnsi"/>
          <w:b/>
          <w:color w:val="000000"/>
        </w:rPr>
        <w:t xml:space="preserve">di </w:t>
      </w:r>
      <w:r w:rsidR="00825286" w:rsidRPr="0084566B">
        <w:rPr>
          <w:rFonts w:asciiTheme="majorHAnsi" w:eastAsia="Cambria" w:hAnsiTheme="majorHAnsi" w:cstheme="majorHAnsi"/>
          <w:b/>
          <w:color w:val="000000"/>
        </w:rPr>
        <w:t>carattere</w:t>
      </w:r>
      <w:r w:rsidRPr="0084566B">
        <w:rPr>
          <w:rFonts w:asciiTheme="majorHAnsi" w:eastAsia="Cambria" w:hAnsiTheme="majorHAnsi" w:cstheme="majorHAnsi"/>
          <w:b/>
          <w:color w:val="000000"/>
        </w:rPr>
        <w:t xml:space="preserve"> generale</w:t>
      </w:r>
      <w:bookmarkEnd w:id="32"/>
    </w:p>
    <w:p w:rsidR="007E2601" w:rsidRPr="006B5782" w:rsidRDefault="007E2601" w:rsidP="007E2601">
      <w:pPr>
        <w:numPr>
          <w:ilvl w:val="0"/>
          <w:numId w:val="48"/>
        </w:numPr>
        <w:spacing w:after="4" w:line="249" w:lineRule="auto"/>
        <w:ind w:hanging="360"/>
        <w:rPr>
          <w:rFonts w:asciiTheme="majorHAnsi" w:hAnsiTheme="majorHAnsi" w:cstheme="majorHAnsi"/>
          <w:sz w:val="24"/>
        </w:rPr>
      </w:pPr>
      <w:r w:rsidRPr="006B5782">
        <w:rPr>
          <w:rFonts w:asciiTheme="majorHAnsi" w:hAnsiTheme="majorHAnsi" w:cstheme="majorHAnsi"/>
          <w:sz w:val="24"/>
        </w:rPr>
        <w:t xml:space="preserve">l’obbligo di rimanere al proprio domicilio in presenza di temperatura oltre i 37.5° o altri sintomi </w:t>
      </w:r>
      <w:proofErr w:type="spellStart"/>
      <w:r w:rsidRPr="006B5782">
        <w:rPr>
          <w:rFonts w:asciiTheme="majorHAnsi" w:hAnsiTheme="majorHAnsi" w:cstheme="majorHAnsi"/>
          <w:sz w:val="24"/>
        </w:rPr>
        <w:t>simil</w:t>
      </w:r>
      <w:proofErr w:type="spellEnd"/>
      <w:r w:rsidRPr="006B5782">
        <w:rPr>
          <w:rFonts w:asciiTheme="majorHAnsi" w:hAnsiTheme="majorHAnsi" w:cstheme="majorHAnsi"/>
          <w:sz w:val="24"/>
        </w:rPr>
        <w:t xml:space="preserve">-influenzali e di chiamare il proprio medico di famiglia e l’autorità sanitaria;  </w:t>
      </w:r>
    </w:p>
    <w:p w:rsidR="007E2601" w:rsidRPr="006B5782" w:rsidRDefault="007E2601" w:rsidP="007E2601">
      <w:pPr>
        <w:numPr>
          <w:ilvl w:val="0"/>
          <w:numId w:val="48"/>
        </w:numPr>
        <w:spacing w:after="4" w:line="249" w:lineRule="auto"/>
        <w:ind w:hanging="360"/>
        <w:rPr>
          <w:rFonts w:asciiTheme="majorHAnsi" w:hAnsiTheme="majorHAnsi" w:cstheme="majorHAnsi"/>
          <w:sz w:val="24"/>
        </w:rPr>
      </w:pPr>
      <w:r w:rsidRPr="006B5782">
        <w:rPr>
          <w:rFonts w:asciiTheme="majorHAnsi" w:hAnsiTheme="majorHAnsi" w:cstheme="majorHAnsi"/>
          <w:sz w:val="24"/>
        </w:rPr>
        <w:t xml:space="preserve">il divieto di fare ingresso o di poter permanere nei locali scolastici laddove, anche successivamente all’ingresso, sussistano le condizioni di pericolo (sintomi </w:t>
      </w:r>
      <w:proofErr w:type="spellStart"/>
      <w:r w:rsidRPr="006B5782">
        <w:rPr>
          <w:rFonts w:asciiTheme="majorHAnsi" w:hAnsiTheme="majorHAnsi" w:cstheme="majorHAnsi"/>
          <w:sz w:val="24"/>
        </w:rPr>
        <w:t>simil</w:t>
      </w:r>
      <w:proofErr w:type="spellEnd"/>
      <w:r w:rsidRPr="006B5782">
        <w:rPr>
          <w:rFonts w:asciiTheme="majorHAnsi" w:hAnsiTheme="majorHAnsi" w:cstheme="majorHAnsi"/>
          <w:sz w:val="24"/>
        </w:rPr>
        <w:t xml:space="preserve">-influenzali, temperatura oltre 37.5°, provenienza da zone a rischio o contatto con persone positive al virus nei 14 giorni precedenti, etc.) stabilite dalle Autorità sanitarie competenti;  </w:t>
      </w:r>
    </w:p>
    <w:p w:rsidR="007E2601" w:rsidRPr="006B5782" w:rsidRDefault="007E2601" w:rsidP="007E2601">
      <w:pPr>
        <w:numPr>
          <w:ilvl w:val="0"/>
          <w:numId w:val="48"/>
        </w:numPr>
        <w:spacing w:after="4" w:line="249" w:lineRule="auto"/>
        <w:ind w:hanging="360"/>
        <w:rPr>
          <w:rFonts w:asciiTheme="majorHAnsi" w:hAnsiTheme="majorHAnsi" w:cstheme="majorHAnsi"/>
          <w:sz w:val="24"/>
        </w:rPr>
      </w:pPr>
      <w:r w:rsidRPr="006B5782">
        <w:rPr>
          <w:rFonts w:asciiTheme="majorHAnsi" w:hAnsiTheme="majorHAnsi" w:cstheme="majorHAnsi"/>
          <w:sz w:val="24"/>
        </w:rPr>
        <w:t xml:space="preserve">l’obbligo di rispettare tutte le disposizioni delle Autorità e del Dirigente scolastico (in particolare, mantenere il distanziamento fisico di un metro, osservare le regole di igiene delle mani e tenere comportamenti corretti sul piano dell’igiene);  </w:t>
      </w:r>
    </w:p>
    <w:p w:rsidR="007E2601" w:rsidRPr="006B5782" w:rsidRDefault="007E2601" w:rsidP="007E2601">
      <w:pPr>
        <w:numPr>
          <w:ilvl w:val="0"/>
          <w:numId w:val="48"/>
        </w:numPr>
        <w:spacing w:after="123" w:line="249" w:lineRule="auto"/>
        <w:ind w:hanging="360"/>
        <w:rPr>
          <w:rFonts w:asciiTheme="majorHAnsi" w:hAnsiTheme="majorHAnsi" w:cstheme="majorHAnsi"/>
          <w:sz w:val="24"/>
        </w:rPr>
      </w:pPr>
      <w:r w:rsidRPr="006B5782">
        <w:rPr>
          <w:rFonts w:asciiTheme="majorHAnsi" w:hAnsiTheme="majorHAnsi" w:cstheme="majorHAnsi"/>
          <w:sz w:val="24"/>
        </w:rPr>
        <w:t>l’obbligo di redigere un nuovo patto di corresponsabilità educativa per la collaborazione attiva tra Scuola e Famiglia</w:t>
      </w:r>
    </w:p>
    <w:p w:rsidR="007E2601" w:rsidRPr="006B5782" w:rsidRDefault="007E2601" w:rsidP="007E2601">
      <w:pPr>
        <w:numPr>
          <w:ilvl w:val="0"/>
          <w:numId w:val="48"/>
        </w:numPr>
        <w:spacing w:after="4" w:line="249" w:lineRule="auto"/>
        <w:ind w:hanging="360"/>
        <w:rPr>
          <w:rFonts w:asciiTheme="majorHAnsi" w:hAnsiTheme="majorHAnsi" w:cstheme="majorHAnsi"/>
          <w:sz w:val="24"/>
        </w:rPr>
      </w:pPr>
      <w:r w:rsidRPr="006B5782">
        <w:rPr>
          <w:rFonts w:asciiTheme="majorHAnsi" w:hAnsiTheme="majorHAnsi" w:cstheme="majorHAnsi"/>
          <w:sz w:val="24"/>
        </w:rPr>
        <w:t xml:space="preserve">l’obbligo per ciascun lavoratore di informare tempestivamente il Dirigente scolastico o un suo delegato della presenza di qualsiasi sintomo influenzale durante l’espletamento della propria prestazione lavorativa o della presenza di sintomi negli studenti presenti all’interno dell’istituto. </w:t>
      </w:r>
    </w:p>
    <w:p w:rsidR="007E2601" w:rsidRPr="006B5782" w:rsidRDefault="007E2601" w:rsidP="007E2601">
      <w:pPr>
        <w:numPr>
          <w:ilvl w:val="0"/>
          <w:numId w:val="48"/>
        </w:numPr>
        <w:spacing w:after="4" w:line="249" w:lineRule="auto"/>
        <w:ind w:hanging="360"/>
        <w:rPr>
          <w:rFonts w:asciiTheme="majorHAnsi" w:hAnsiTheme="majorHAnsi" w:cstheme="majorHAnsi"/>
          <w:sz w:val="24"/>
        </w:rPr>
      </w:pPr>
      <w:r w:rsidRPr="006B5782">
        <w:rPr>
          <w:rFonts w:asciiTheme="majorHAnsi" w:hAnsiTheme="majorHAnsi" w:cstheme="majorHAnsi"/>
          <w:sz w:val="24"/>
        </w:rPr>
        <w:t xml:space="preserve">qualora i soggetti indicati abbiano manifestato i suddetti sintomi e assunto comportamenti discordanti con quanto riportato sopra non potranno né accedere e né sostare nei locali della scuola e DOVRANNO TEMPESTIVAMENTE TORNARE NEL PROPRIO DOMICILIO PER COMUNICARE ALL'AUTORITÀ COMPETENTI LE LORO CONDIZIONI DI SALUTE; </w:t>
      </w:r>
    </w:p>
    <w:p w:rsidR="007E2601" w:rsidRPr="006B5782" w:rsidRDefault="007E2601" w:rsidP="007E2601">
      <w:pPr>
        <w:numPr>
          <w:ilvl w:val="0"/>
          <w:numId w:val="48"/>
        </w:numPr>
        <w:spacing w:after="4" w:line="249" w:lineRule="auto"/>
        <w:ind w:hanging="360"/>
        <w:rPr>
          <w:rFonts w:asciiTheme="majorHAnsi" w:hAnsiTheme="majorHAnsi" w:cstheme="majorHAnsi"/>
          <w:sz w:val="24"/>
        </w:rPr>
      </w:pPr>
      <w:r w:rsidRPr="006B5782">
        <w:rPr>
          <w:rFonts w:asciiTheme="majorHAnsi" w:hAnsiTheme="majorHAnsi" w:cstheme="majorHAnsi"/>
          <w:sz w:val="24"/>
        </w:rPr>
        <w:t xml:space="preserve">rispettare il distanziamento fisico </w:t>
      </w:r>
      <w:proofErr w:type="gramStart"/>
      <w:r w:rsidRPr="006B5782">
        <w:rPr>
          <w:rFonts w:asciiTheme="majorHAnsi" w:hAnsiTheme="majorHAnsi" w:cstheme="majorHAnsi"/>
          <w:sz w:val="24"/>
        </w:rPr>
        <w:t>di  1</w:t>
      </w:r>
      <w:proofErr w:type="gramEnd"/>
      <w:r w:rsidRPr="006B5782">
        <w:rPr>
          <w:rFonts w:asciiTheme="majorHAnsi" w:hAnsiTheme="majorHAnsi" w:cstheme="majorHAnsi"/>
          <w:sz w:val="24"/>
        </w:rPr>
        <w:t xml:space="preserve"> metro fra le rime buccali; </w:t>
      </w:r>
    </w:p>
    <w:p w:rsidR="007E2601" w:rsidRPr="006B5782" w:rsidRDefault="007E2601" w:rsidP="007E2601">
      <w:pPr>
        <w:numPr>
          <w:ilvl w:val="0"/>
          <w:numId w:val="48"/>
        </w:numPr>
        <w:spacing w:after="4" w:line="249" w:lineRule="auto"/>
        <w:ind w:hanging="360"/>
        <w:rPr>
          <w:rFonts w:asciiTheme="majorHAnsi" w:hAnsiTheme="majorHAnsi" w:cstheme="majorHAnsi"/>
          <w:sz w:val="24"/>
        </w:rPr>
      </w:pPr>
      <w:r w:rsidRPr="006B5782">
        <w:rPr>
          <w:rFonts w:asciiTheme="majorHAnsi" w:hAnsiTheme="majorHAnsi" w:cstheme="majorHAnsi"/>
          <w:sz w:val="24"/>
        </w:rPr>
        <w:t xml:space="preserve">evitare assembramenti in ogni circostanza e in ogni spazio compresi i corridoi e le altre aree comuni: sala professori, sala computer, in prossimità </w:t>
      </w:r>
      <w:proofErr w:type="gramStart"/>
      <w:r w:rsidRPr="006B5782">
        <w:rPr>
          <w:rFonts w:asciiTheme="majorHAnsi" w:hAnsiTheme="majorHAnsi" w:cstheme="majorHAnsi"/>
          <w:sz w:val="24"/>
        </w:rPr>
        <w:t>dei  distributori</w:t>
      </w:r>
      <w:proofErr w:type="gramEnd"/>
      <w:r w:rsidRPr="006B5782">
        <w:rPr>
          <w:rFonts w:asciiTheme="majorHAnsi" w:hAnsiTheme="majorHAnsi" w:cstheme="majorHAnsi"/>
          <w:sz w:val="24"/>
        </w:rPr>
        <w:t xml:space="preserve"> automatici. </w:t>
      </w:r>
    </w:p>
    <w:p w:rsidR="007E2601" w:rsidRPr="006B5782" w:rsidRDefault="007E2601" w:rsidP="007E2601">
      <w:pPr>
        <w:numPr>
          <w:ilvl w:val="0"/>
          <w:numId w:val="48"/>
        </w:numPr>
        <w:spacing w:after="0" w:line="240" w:lineRule="auto"/>
        <w:ind w:hanging="360"/>
        <w:rPr>
          <w:rFonts w:asciiTheme="majorHAnsi" w:hAnsiTheme="majorHAnsi" w:cstheme="majorHAnsi"/>
          <w:color w:val="000000"/>
          <w:sz w:val="24"/>
        </w:rPr>
      </w:pPr>
      <w:r w:rsidRPr="006B5782">
        <w:rPr>
          <w:rFonts w:asciiTheme="majorHAnsi" w:hAnsiTheme="majorHAnsi" w:cstheme="majorHAnsi"/>
          <w:color w:val="000000"/>
          <w:sz w:val="24"/>
        </w:rPr>
        <w:t xml:space="preserve">Presso tutti gli accessi saranno presenti gel idroalcolici </w:t>
      </w:r>
    </w:p>
    <w:p w:rsidR="007E2601" w:rsidRPr="0084566B" w:rsidRDefault="007E2601" w:rsidP="007E2601">
      <w:pPr>
        <w:numPr>
          <w:ilvl w:val="0"/>
          <w:numId w:val="48"/>
        </w:numPr>
        <w:spacing w:after="0" w:line="240" w:lineRule="auto"/>
        <w:ind w:hanging="360"/>
        <w:rPr>
          <w:rFonts w:asciiTheme="majorHAnsi" w:hAnsiTheme="majorHAnsi" w:cstheme="majorHAnsi"/>
          <w:color w:val="000000"/>
          <w:sz w:val="24"/>
        </w:rPr>
      </w:pPr>
      <w:r w:rsidRPr="0084566B">
        <w:rPr>
          <w:rFonts w:asciiTheme="majorHAnsi" w:hAnsiTheme="majorHAnsi" w:cstheme="majorHAnsi"/>
          <w:color w:val="000000"/>
          <w:sz w:val="24"/>
        </w:rPr>
        <w:t>Chiunque entra  all’interno della scuola dovrà avere mascherine chirurgiche o mascherine di comunità</w:t>
      </w:r>
    </w:p>
    <w:p w:rsidR="007E2601" w:rsidRPr="0084566B" w:rsidRDefault="007E2601" w:rsidP="007E2601">
      <w:pPr>
        <w:spacing w:after="117" w:line="240" w:lineRule="auto"/>
        <w:ind w:left="709" w:right="2"/>
        <w:rPr>
          <w:rFonts w:asciiTheme="majorHAnsi" w:eastAsia="Calibri" w:hAnsiTheme="majorHAnsi" w:cstheme="majorHAnsi"/>
          <w:color w:val="000000"/>
          <w:sz w:val="24"/>
        </w:rPr>
      </w:pPr>
      <w:r w:rsidRPr="0084566B">
        <w:rPr>
          <w:rFonts w:asciiTheme="majorHAnsi" w:eastAsia="Calibri" w:hAnsiTheme="majorHAnsi" w:cstheme="majorHAnsi"/>
          <w:bCs/>
          <w:color w:val="000000"/>
          <w:sz w:val="24"/>
        </w:rPr>
        <w:t xml:space="preserve">I presìdi e i dispositivi di protezione individuale (DPI) sono una misura efficace per la protezione dell’operatore se inseriti in un contesto organizzativo e associati a comportamenti efficaci nell’interruzione della catena di trasmissione. </w:t>
      </w:r>
      <w:r w:rsidRPr="0084566B">
        <w:rPr>
          <w:rFonts w:asciiTheme="majorHAnsi" w:eastAsia="Calibri" w:hAnsiTheme="majorHAnsi" w:cstheme="majorHAnsi"/>
          <w:color w:val="000000"/>
          <w:sz w:val="24"/>
        </w:rPr>
        <w:t xml:space="preserve">Nello scenario attuale, è importante che ciascun operatore utilizzi i DPI previsti. </w:t>
      </w:r>
    </w:p>
    <w:p w:rsidR="007E2601" w:rsidRPr="0084566B" w:rsidRDefault="007E2601" w:rsidP="007E2601">
      <w:pPr>
        <w:spacing w:after="139" w:line="249" w:lineRule="auto"/>
        <w:ind w:left="709"/>
        <w:rPr>
          <w:rFonts w:asciiTheme="majorHAnsi" w:eastAsia="Calibri" w:hAnsiTheme="majorHAnsi" w:cstheme="majorHAnsi"/>
          <w:color w:val="000000"/>
          <w:sz w:val="24"/>
        </w:rPr>
      </w:pPr>
      <w:r w:rsidRPr="0084566B">
        <w:rPr>
          <w:rFonts w:asciiTheme="majorHAnsi" w:eastAsia="Calibri" w:hAnsiTheme="majorHAnsi" w:cstheme="majorHAnsi"/>
          <w:color w:val="000000"/>
          <w:sz w:val="24"/>
        </w:rPr>
        <w:t xml:space="preserve">La mascherina chirurgica deve essere SEMPRE indossata, quando sono previsti contatti con altre persone alla distanza &lt; 1 metro </w:t>
      </w:r>
    </w:p>
    <w:p w:rsidR="007E2601" w:rsidRPr="0084566B" w:rsidRDefault="007E2601" w:rsidP="007E2601">
      <w:pPr>
        <w:numPr>
          <w:ilvl w:val="0"/>
          <w:numId w:val="48"/>
        </w:numPr>
        <w:spacing w:after="0" w:line="240" w:lineRule="auto"/>
        <w:ind w:hanging="360"/>
        <w:rPr>
          <w:rFonts w:asciiTheme="majorHAnsi" w:hAnsiTheme="majorHAnsi" w:cstheme="majorHAnsi"/>
          <w:color w:val="000000"/>
          <w:sz w:val="24"/>
        </w:rPr>
      </w:pPr>
      <w:r w:rsidRPr="0084566B">
        <w:rPr>
          <w:rFonts w:asciiTheme="majorHAnsi" w:hAnsiTheme="majorHAnsi" w:cstheme="majorHAnsi"/>
          <w:color w:val="000000"/>
          <w:sz w:val="24"/>
        </w:rPr>
        <w:t>Aerare frequentemente tutti i locali aperti al pubblico e gli spazi comuni</w:t>
      </w:r>
    </w:p>
    <w:p w:rsidR="007E2601" w:rsidRPr="0084566B" w:rsidRDefault="007E2601" w:rsidP="007E2601">
      <w:pPr>
        <w:numPr>
          <w:ilvl w:val="0"/>
          <w:numId w:val="48"/>
        </w:numPr>
        <w:spacing w:after="139" w:line="249" w:lineRule="auto"/>
        <w:ind w:hanging="360"/>
        <w:rPr>
          <w:rFonts w:asciiTheme="majorHAnsi" w:eastAsia="Calibri" w:hAnsiTheme="majorHAnsi" w:cstheme="majorHAnsi"/>
          <w:color w:val="000000"/>
          <w:sz w:val="24"/>
        </w:rPr>
      </w:pPr>
      <w:r w:rsidRPr="0084566B">
        <w:rPr>
          <w:rFonts w:asciiTheme="majorHAnsi" w:eastAsia="Calibri" w:hAnsiTheme="majorHAnsi" w:cstheme="majorHAnsi"/>
          <w:color w:val="000000"/>
          <w:sz w:val="24"/>
        </w:rPr>
        <w:t xml:space="preserve">Indossare la mascherina chirurgica </w:t>
      </w:r>
      <w:r w:rsidR="002B242F">
        <w:rPr>
          <w:rFonts w:asciiTheme="majorHAnsi" w:eastAsia="Calibri" w:hAnsiTheme="majorHAnsi" w:cstheme="majorHAnsi"/>
          <w:color w:val="000000"/>
          <w:sz w:val="24"/>
        </w:rPr>
        <w:t xml:space="preserve">sempre </w:t>
      </w:r>
      <w:r w:rsidRPr="0084566B">
        <w:rPr>
          <w:rFonts w:asciiTheme="majorHAnsi" w:eastAsia="Calibri" w:hAnsiTheme="majorHAnsi" w:cstheme="majorHAnsi"/>
          <w:color w:val="000000"/>
          <w:sz w:val="24"/>
        </w:rPr>
        <w:t>quando si parla a distanza ravvicinata &lt; 1 m e ogni volta che ci si si sposta dalla propria postazione/banco (esempio per accedere ai servizi igienici)</w:t>
      </w:r>
    </w:p>
    <w:p w:rsidR="007E2601" w:rsidRPr="0004037F" w:rsidRDefault="007E2601" w:rsidP="007E2601">
      <w:pPr>
        <w:numPr>
          <w:ilvl w:val="0"/>
          <w:numId w:val="48"/>
        </w:numPr>
        <w:spacing w:after="139" w:line="249" w:lineRule="auto"/>
        <w:ind w:hanging="360"/>
        <w:rPr>
          <w:rFonts w:asciiTheme="majorHAnsi" w:eastAsia="Calibri" w:hAnsiTheme="majorHAnsi" w:cstheme="majorHAnsi"/>
          <w:color w:val="000000"/>
          <w:sz w:val="24"/>
        </w:rPr>
      </w:pPr>
      <w:r w:rsidRPr="0084566B">
        <w:rPr>
          <w:rFonts w:asciiTheme="majorHAnsi" w:eastAsia="Calibri" w:hAnsiTheme="majorHAnsi" w:cstheme="majorHAnsi"/>
          <w:color w:val="000000"/>
          <w:sz w:val="24"/>
        </w:rPr>
        <w:t>I docenti potranno non usare la mascherina solo se seduti alla cattedra</w:t>
      </w:r>
      <w:r>
        <w:rPr>
          <w:rFonts w:asciiTheme="majorHAnsi" w:eastAsia="Calibri" w:hAnsiTheme="majorHAnsi" w:cstheme="majorHAnsi"/>
          <w:color w:val="000000"/>
          <w:sz w:val="24"/>
        </w:rPr>
        <w:t xml:space="preserve"> a distanza di almeno 2 metri dai ragazzi.</w:t>
      </w:r>
      <w:r w:rsidRPr="0084566B">
        <w:rPr>
          <w:rFonts w:asciiTheme="majorHAnsi" w:eastAsia="Calibri" w:hAnsiTheme="majorHAnsi" w:cstheme="majorHAnsi"/>
          <w:color w:val="000000"/>
          <w:sz w:val="24"/>
        </w:rPr>
        <w:t xml:space="preserve"> </w:t>
      </w:r>
      <w:r w:rsidR="00525136" w:rsidRPr="0004037F">
        <w:rPr>
          <w:rFonts w:asciiTheme="majorHAnsi" w:hAnsiTheme="majorHAnsi" w:cstheme="majorHAnsi"/>
          <w:sz w:val="24"/>
        </w:rPr>
        <w:t xml:space="preserve">Il docente che dovrà muoversi dalla cattedra per avvicinarsi agli alunni ad </w:t>
      </w:r>
      <w:proofErr w:type="gramStart"/>
      <w:r w:rsidR="00525136" w:rsidRPr="0004037F">
        <w:rPr>
          <w:rFonts w:asciiTheme="majorHAnsi" w:hAnsiTheme="majorHAnsi" w:cstheme="majorHAnsi"/>
          <w:sz w:val="24"/>
        </w:rPr>
        <w:t xml:space="preserve">esempio  </w:t>
      </w:r>
      <w:r w:rsidR="00525136" w:rsidRPr="0004037F">
        <w:rPr>
          <w:rFonts w:asciiTheme="majorHAnsi" w:eastAsia="Calibri" w:hAnsiTheme="majorHAnsi" w:cstheme="majorHAnsi"/>
          <w:color w:val="000000"/>
          <w:sz w:val="24"/>
        </w:rPr>
        <w:t>per</w:t>
      </w:r>
      <w:proofErr w:type="gramEnd"/>
      <w:r w:rsidR="00525136" w:rsidRPr="0004037F">
        <w:rPr>
          <w:rFonts w:asciiTheme="majorHAnsi" w:eastAsia="Calibri" w:hAnsiTheme="majorHAnsi" w:cstheme="majorHAnsi"/>
          <w:color w:val="000000"/>
          <w:sz w:val="24"/>
        </w:rPr>
        <w:t xml:space="preserve"> utilizzare la lavagna o la LIM </w:t>
      </w:r>
      <w:r w:rsidR="00525136" w:rsidRPr="0004037F">
        <w:rPr>
          <w:rFonts w:asciiTheme="majorHAnsi" w:hAnsiTheme="majorHAnsi" w:cstheme="majorHAnsi"/>
          <w:sz w:val="24"/>
        </w:rPr>
        <w:t>potrà farlo solo indossando la mascherina e toccando le superfici, già utilizzate dagli allievi, previa igienizzazione delle mani</w:t>
      </w:r>
    </w:p>
    <w:p w:rsidR="007E2601" w:rsidRDefault="007E2601" w:rsidP="007E2601">
      <w:pPr>
        <w:numPr>
          <w:ilvl w:val="0"/>
          <w:numId w:val="48"/>
        </w:numPr>
        <w:spacing w:after="139" w:line="249" w:lineRule="auto"/>
        <w:ind w:hanging="360"/>
        <w:rPr>
          <w:rFonts w:asciiTheme="majorHAnsi" w:eastAsia="Calibri" w:hAnsiTheme="majorHAnsi" w:cstheme="majorHAnsi"/>
          <w:color w:val="000000"/>
          <w:sz w:val="24"/>
        </w:rPr>
      </w:pPr>
      <w:r>
        <w:rPr>
          <w:rFonts w:asciiTheme="majorHAnsi" w:eastAsia="Calibri" w:hAnsiTheme="majorHAnsi" w:cstheme="majorHAnsi"/>
          <w:color w:val="000000"/>
          <w:sz w:val="24"/>
        </w:rPr>
        <w:lastRenderedPageBreak/>
        <w:t>Negli spostamenti all’interno della scuola oltre ad indossare sempre la mascherina è necessario mantenere sempre la destra così come indicato dalla segnaletica orizzontale.</w:t>
      </w:r>
    </w:p>
    <w:p w:rsidR="00EA2606" w:rsidRPr="00EA2606" w:rsidRDefault="00EA2606" w:rsidP="00EA2606">
      <w:pPr>
        <w:numPr>
          <w:ilvl w:val="0"/>
          <w:numId w:val="48"/>
        </w:numPr>
        <w:spacing w:after="4" w:line="249" w:lineRule="auto"/>
        <w:ind w:hanging="360"/>
        <w:rPr>
          <w:rFonts w:asciiTheme="majorHAnsi" w:hAnsiTheme="majorHAnsi" w:cstheme="majorHAnsi"/>
          <w:sz w:val="24"/>
        </w:rPr>
      </w:pPr>
      <w:r w:rsidRPr="00EA2606">
        <w:rPr>
          <w:rFonts w:asciiTheme="majorHAnsi" w:hAnsiTheme="majorHAnsi" w:cstheme="majorHAnsi"/>
          <w:sz w:val="24"/>
        </w:rPr>
        <w:t xml:space="preserve">Le operazioni di pulizia saranno svolte con appositi detergenti, rispetto alle operazioni ordinarie e particolare attenzione verrà prestata alle parti di maggiore contatto (maniglie delle porte e degli infissi, interruttori, banchi, arredi scolastici). </w:t>
      </w:r>
    </w:p>
    <w:p w:rsidR="00C73C02" w:rsidRPr="0084566B" w:rsidRDefault="00C73C02" w:rsidP="00C73C02">
      <w:pPr>
        <w:spacing w:after="139" w:line="249" w:lineRule="auto"/>
        <w:rPr>
          <w:rFonts w:asciiTheme="majorHAnsi" w:eastAsia="Calibri" w:hAnsiTheme="majorHAnsi" w:cstheme="majorHAnsi"/>
          <w:color w:val="000000"/>
          <w:sz w:val="24"/>
        </w:rPr>
      </w:pPr>
    </w:p>
    <w:p w:rsidR="001F6C74" w:rsidRPr="0084566B" w:rsidRDefault="00D512D5" w:rsidP="001F6C74">
      <w:pPr>
        <w:pStyle w:val="Corpotesto"/>
        <w:spacing w:before="2" w:line="276" w:lineRule="auto"/>
        <w:ind w:right="118"/>
        <w:jc w:val="center"/>
        <w:rPr>
          <w:rFonts w:asciiTheme="majorHAnsi" w:hAnsiTheme="majorHAnsi" w:cstheme="majorHAnsi"/>
          <w:b/>
          <w:bCs/>
          <w:sz w:val="24"/>
        </w:rPr>
      </w:pPr>
      <w:r w:rsidRPr="0084566B">
        <w:rPr>
          <w:rFonts w:asciiTheme="majorHAnsi" w:hAnsiTheme="majorHAnsi" w:cstheme="majorHAnsi"/>
          <w:b/>
          <w:bCs/>
          <w:sz w:val="24"/>
        </w:rPr>
        <w:t xml:space="preserve">Misure </w:t>
      </w:r>
      <w:r w:rsidR="001F6C74" w:rsidRPr="0084566B">
        <w:rPr>
          <w:rFonts w:asciiTheme="majorHAnsi" w:hAnsiTheme="majorHAnsi" w:cstheme="majorHAnsi"/>
          <w:b/>
          <w:bCs/>
          <w:sz w:val="24"/>
        </w:rPr>
        <w:t xml:space="preserve">organizzative, di prevenzione e di protezione </w:t>
      </w:r>
    </w:p>
    <w:p w:rsidR="004B1271" w:rsidRPr="0084566B" w:rsidRDefault="004B1271" w:rsidP="001F6C74">
      <w:pPr>
        <w:pStyle w:val="Corpotesto"/>
        <w:spacing w:before="2" w:line="276" w:lineRule="auto"/>
        <w:ind w:right="118"/>
        <w:jc w:val="left"/>
        <w:rPr>
          <w:rFonts w:asciiTheme="majorHAnsi" w:hAnsiTheme="majorHAnsi" w:cstheme="majorHAnsi"/>
          <w:b/>
          <w:bCs/>
          <w:sz w:val="24"/>
        </w:rPr>
      </w:pPr>
      <w:r w:rsidRPr="0084566B">
        <w:rPr>
          <w:rFonts w:asciiTheme="majorHAnsi" w:hAnsiTheme="majorHAnsi" w:cstheme="majorHAnsi"/>
          <w:b/>
          <w:bCs/>
          <w:sz w:val="24"/>
        </w:rPr>
        <w:t>Collaboratori scolastici</w:t>
      </w:r>
    </w:p>
    <w:p w:rsidR="005969C9" w:rsidRDefault="004B1271" w:rsidP="00796BDA">
      <w:pPr>
        <w:spacing w:before="156" w:line="242" w:lineRule="auto"/>
        <w:ind w:right="304"/>
        <w:rPr>
          <w:rFonts w:asciiTheme="majorHAnsi" w:hAnsiTheme="majorHAnsi" w:cstheme="majorHAnsi"/>
          <w:b/>
          <w:sz w:val="24"/>
        </w:rPr>
      </w:pPr>
      <w:r w:rsidRPr="0084566B">
        <w:rPr>
          <w:rFonts w:asciiTheme="majorHAnsi" w:hAnsiTheme="majorHAnsi" w:cstheme="majorHAnsi"/>
          <w:sz w:val="24"/>
        </w:rPr>
        <w:t xml:space="preserve">La pulizia e la igienizzazione sono azioni fondamentali che, insieme al distanziamento interpersonale, possono evitare la diffusione del virus. Pertanto i collaboratori scolastici devono assicurare da subito </w:t>
      </w:r>
      <w:r w:rsidRPr="0084566B">
        <w:rPr>
          <w:rFonts w:asciiTheme="majorHAnsi" w:hAnsiTheme="majorHAnsi" w:cstheme="majorHAnsi"/>
          <w:b/>
          <w:sz w:val="24"/>
        </w:rPr>
        <w:t>la pulizia giornaliera dei locali, degli ambienti, delle postazioni di lavoro e delle aree comuni</w:t>
      </w:r>
      <w:r w:rsidRPr="0084566B">
        <w:rPr>
          <w:rFonts w:asciiTheme="majorHAnsi" w:hAnsiTheme="majorHAnsi" w:cstheme="majorHAnsi"/>
          <w:sz w:val="24"/>
        </w:rPr>
        <w:t xml:space="preserve">. Durante le operazioni di pulizia con prodotti chimici, occorre assicurare la ventilazione degli ambienti. Inoltre, in più punti dell’Istituto scolastico sono predisposti e messi a disposizione </w:t>
      </w:r>
      <w:r w:rsidRPr="0084566B">
        <w:rPr>
          <w:rFonts w:asciiTheme="majorHAnsi" w:hAnsiTheme="majorHAnsi" w:cstheme="majorHAnsi"/>
          <w:b/>
          <w:sz w:val="24"/>
        </w:rPr>
        <w:t xml:space="preserve">idonei mezzi detergenti </w:t>
      </w:r>
      <w:r w:rsidRPr="0084566B">
        <w:rPr>
          <w:rFonts w:asciiTheme="majorHAnsi" w:hAnsiTheme="majorHAnsi" w:cstheme="majorHAnsi"/>
          <w:b/>
          <w:i/>
          <w:sz w:val="24"/>
        </w:rPr>
        <w:t xml:space="preserve">(soluzioni alcoliche) </w:t>
      </w:r>
      <w:r w:rsidRPr="0084566B">
        <w:rPr>
          <w:rFonts w:asciiTheme="majorHAnsi" w:hAnsiTheme="majorHAnsi" w:cstheme="majorHAnsi"/>
          <w:sz w:val="24"/>
        </w:rPr>
        <w:t>per una raccomandata frequente pulizia delle mani. In ragione delle informazioni e delle disposizioni per i COLLABORATORI SCOLASTICI, restano valide le istruzioni già impartite con il Piano di Lavoro del personale ATA, tuttora valido, per quanto attiene pulizia, areazione, uso e conservazione dei prodotti di pulizia, pianificazione delle attività di pulizia.</w:t>
      </w:r>
      <w:r w:rsidR="00822831">
        <w:rPr>
          <w:rFonts w:asciiTheme="majorHAnsi" w:hAnsiTheme="majorHAnsi" w:cstheme="majorHAnsi"/>
          <w:sz w:val="24"/>
        </w:rPr>
        <w:t xml:space="preserve"> </w:t>
      </w:r>
      <w:r w:rsidR="00D512D5" w:rsidRPr="0084566B">
        <w:rPr>
          <w:rFonts w:asciiTheme="majorHAnsi" w:hAnsiTheme="majorHAnsi" w:cstheme="majorHAnsi"/>
          <w:sz w:val="24"/>
        </w:rPr>
        <w:t xml:space="preserve">A riguardo si precisa che per sanificazione si intende l’insieme dei procedimenti e operazioni atti ad igienizzare determinati ambienti e mezzi mediante l’attività di pulizia e di disinfezione. La pulizia approfondita con detergente neutro di superfici in locali generali (vale a dire per i locali che non sono stati frequentati da un caso sospetto o confermato di COVID-19) </w:t>
      </w:r>
      <w:r w:rsidR="00D512D5" w:rsidRPr="0084566B">
        <w:rPr>
          <w:rFonts w:asciiTheme="majorHAnsi" w:hAnsiTheme="majorHAnsi" w:cstheme="majorHAnsi"/>
          <w:sz w:val="24"/>
          <w:u w:val="single" w:color="000000"/>
        </w:rPr>
        <w:t>è una misura sufficiente</w:t>
      </w:r>
      <w:r w:rsidR="00D512D5" w:rsidRPr="0084566B">
        <w:rPr>
          <w:rFonts w:asciiTheme="majorHAnsi" w:hAnsiTheme="majorHAnsi" w:cstheme="majorHAnsi"/>
          <w:sz w:val="24"/>
        </w:rPr>
        <w:t xml:space="preserve"> </w:t>
      </w:r>
      <w:r w:rsidR="00D512D5" w:rsidRPr="0084566B">
        <w:rPr>
          <w:rFonts w:asciiTheme="majorHAnsi" w:hAnsiTheme="majorHAnsi" w:cstheme="majorHAnsi"/>
          <w:sz w:val="24"/>
          <w:u w:val="single" w:color="000000"/>
        </w:rPr>
        <w:t>nel contesto scolastico</w:t>
      </w:r>
      <w:r w:rsidR="005969C9" w:rsidRPr="0084566B">
        <w:rPr>
          <w:rFonts w:asciiTheme="majorHAnsi" w:hAnsiTheme="majorHAnsi" w:cstheme="majorHAnsi"/>
          <w:sz w:val="24"/>
        </w:rPr>
        <w:t>.</w:t>
      </w:r>
      <w:r w:rsidRPr="0084566B">
        <w:rPr>
          <w:rFonts w:asciiTheme="majorHAnsi" w:hAnsiTheme="majorHAnsi" w:cstheme="majorHAnsi"/>
          <w:sz w:val="24"/>
        </w:rPr>
        <w:t>Le operazioni di pulizia dovranno essere effettuate quotidianamente. La pulizia sarà approfondita ed effettuata con detergente neutro di superfici. Nella pulizia approfondita si dovrà porre attenzione alle superfici più toccate: maniglie e barre delle porte, delle finestre, sedie e braccioli, tavoli/banchi/cattedre, interruttori della luce, corrimano, rubinetti dell’acqua, pulsanti dell’asce</w:t>
      </w:r>
      <w:r w:rsidR="001F6C74" w:rsidRPr="0084566B">
        <w:rPr>
          <w:rFonts w:asciiTheme="majorHAnsi" w:hAnsiTheme="majorHAnsi" w:cstheme="majorHAnsi"/>
          <w:sz w:val="24"/>
        </w:rPr>
        <w:t xml:space="preserve">nsore, ecc. </w:t>
      </w:r>
      <w:r w:rsidRPr="0084566B">
        <w:rPr>
          <w:rFonts w:asciiTheme="majorHAnsi" w:hAnsiTheme="majorHAnsi" w:cstheme="majorHAnsi"/>
          <w:sz w:val="24"/>
        </w:rPr>
        <w:t>La pulizia dei bagni, lavandini e servizi igienici, deve essere eseguita con cura.</w:t>
      </w:r>
      <w:r w:rsidRPr="0084566B">
        <w:rPr>
          <w:rFonts w:asciiTheme="majorHAnsi" w:hAnsiTheme="majorHAnsi" w:cstheme="majorHAnsi"/>
          <w:color w:val="C9211E"/>
          <w:sz w:val="24"/>
        </w:rPr>
        <w:t xml:space="preserve"> </w:t>
      </w:r>
      <w:r w:rsidRPr="0084566B">
        <w:rPr>
          <w:rFonts w:asciiTheme="majorHAnsi" w:hAnsiTheme="majorHAnsi" w:cstheme="majorHAnsi"/>
          <w:color w:val="000000"/>
          <w:sz w:val="24"/>
        </w:rPr>
        <w:t>Verrà utilizzato lo stesso detergente sopra richiamato. Considerare l’uso di un disinfettante efficace contro virus, come le soluzioni a base di ipoclorito di sodio allo 0,1% di cloro attivo o altri prodotti virucidi autorizzati seguendo le istruzioni per l’uso fornite dal produttore.</w:t>
      </w:r>
      <w:r w:rsidR="0098271D">
        <w:rPr>
          <w:rFonts w:asciiTheme="majorHAnsi" w:hAnsiTheme="majorHAnsi" w:cstheme="majorHAnsi"/>
          <w:color w:val="000000"/>
          <w:sz w:val="24"/>
        </w:rPr>
        <w:t xml:space="preserve"> </w:t>
      </w:r>
      <w:r w:rsidRPr="0084566B">
        <w:rPr>
          <w:rFonts w:asciiTheme="majorHAnsi" w:hAnsiTheme="majorHAnsi" w:cstheme="majorHAnsi"/>
          <w:sz w:val="24"/>
        </w:rPr>
        <w:t xml:space="preserve">Il personale impegnato nella pulizia ambientale deve indossare i dispositivi medici e i DPI durante le attività di pulizia </w:t>
      </w:r>
      <w:r w:rsidR="0098271D">
        <w:rPr>
          <w:rFonts w:asciiTheme="majorHAnsi" w:hAnsiTheme="majorHAnsi" w:cstheme="majorHAnsi"/>
          <w:sz w:val="24"/>
        </w:rPr>
        <w:t xml:space="preserve">così come indicato nelle schede di sicurezza </w:t>
      </w:r>
      <w:r w:rsidRPr="0084566B">
        <w:rPr>
          <w:rFonts w:asciiTheme="majorHAnsi" w:hAnsiTheme="majorHAnsi" w:cstheme="majorHAnsi"/>
          <w:sz w:val="24"/>
        </w:rPr>
        <w:t>(guanti, mascherina</w:t>
      </w:r>
      <w:r w:rsidR="006B5D86" w:rsidRPr="0084566B">
        <w:rPr>
          <w:rFonts w:asciiTheme="majorHAnsi" w:hAnsiTheme="majorHAnsi" w:cstheme="majorHAnsi"/>
          <w:sz w:val="24"/>
        </w:rPr>
        <w:t>, e occhiali protettiva /visiera</w:t>
      </w:r>
      <w:r w:rsidR="005969C9" w:rsidRPr="0084566B">
        <w:rPr>
          <w:rFonts w:asciiTheme="majorHAnsi" w:hAnsiTheme="majorHAnsi" w:cstheme="majorHAnsi"/>
          <w:sz w:val="24"/>
        </w:rPr>
        <w:t>)</w:t>
      </w:r>
      <w:r w:rsidRPr="0084566B">
        <w:rPr>
          <w:rFonts w:asciiTheme="majorHAnsi" w:hAnsiTheme="majorHAnsi" w:cstheme="majorHAnsi"/>
          <w:sz w:val="24"/>
        </w:rPr>
        <w:t>.</w:t>
      </w:r>
      <w:r w:rsidRPr="0084566B">
        <w:rPr>
          <w:rFonts w:asciiTheme="majorHAnsi" w:hAnsiTheme="majorHAnsi" w:cstheme="majorHAnsi"/>
          <w:b/>
          <w:sz w:val="24"/>
        </w:rPr>
        <w:t xml:space="preserve"> </w:t>
      </w:r>
      <w:r w:rsidRPr="0084566B">
        <w:rPr>
          <w:rFonts w:asciiTheme="majorHAnsi" w:hAnsiTheme="majorHAnsi" w:cstheme="majorHAnsi"/>
          <w:sz w:val="24"/>
        </w:rPr>
        <w:t xml:space="preserve">Il materiale di pulizia deve essere adeguatamente pulito alla fine di ogni sezione di pulizia. L’igiene delle mani deve essere eseguita ogni volta che vengono rimossi DPI come guanti. Il materiale di scarto prodotto durante la pulizia deve essere collocato nei rifiuti indifferenziati. </w:t>
      </w:r>
      <w:r w:rsidR="005969C9" w:rsidRPr="0084566B">
        <w:rPr>
          <w:rFonts w:asciiTheme="majorHAnsi" w:hAnsiTheme="majorHAnsi" w:cstheme="majorHAnsi"/>
          <w:sz w:val="24"/>
        </w:rPr>
        <w:t xml:space="preserve">Saranno disponibili prodotti igienizzanti (dispenser di soluzione idroalcolica) per il personale della scuola, in più punti dell’edificio </w:t>
      </w:r>
      <w:r w:rsidR="00AC174D" w:rsidRPr="0084566B">
        <w:rPr>
          <w:rFonts w:asciiTheme="majorHAnsi" w:hAnsiTheme="majorHAnsi" w:cstheme="majorHAnsi"/>
          <w:sz w:val="24"/>
        </w:rPr>
        <w:t>scolastico</w:t>
      </w:r>
      <w:r w:rsidR="005969C9" w:rsidRPr="0084566B">
        <w:rPr>
          <w:rFonts w:asciiTheme="majorHAnsi" w:hAnsiTheme="majorHAnsi" w:cstheme="majorHAnsi"/>
          <w:sz w:val="24"/>
        </w:rPr>
        <w:t>.</w:t>
      </w:r>
      <w:r w:rsidR="00717024">
        <w:rPr>
          <w:rFonts w:asciiTheme="majorHAnsi" w:hAnsiTheme="majorHAnsi" w:cstheme="majorHAnsi"/>
          <w:sz w:val="24"/>
        </w:rPr>
        <w:t xml:space="preserve"> </w:t>
      </w:r>
      <w:proofErr w:type="gramStart"/>
      <w:r w:rsidR="00822831" w:rsidRPr="00822831">
        <w:rPr>
          <w:rFonts w:asciiTheme="majorHAnsi" w:hAnsiTheme="majorHAnsi" w:cstheme="majorHAnsi"/>
          <w:b/>
          <w:sz w:val="24"/>
        </w:rPr>
        <w:t>N:B.</w:t>
      </w:r>
      <w:proofErr w:type="gramEnd"/>
      <w:r w:rsidR="005969C9" w:rsidRPr="00822831">
        <w:rPr>
          <w:rFonts w:asciiTheme="majorHAnsi" w:hAnsiTheme="majorHAnsi" w:cstheme="majorHAnsi"/>
          <w:b/>
          <w:sz w:val="24"/>
        </w:rPr>
        <w:t xml:space="preserve"> </w:t>
      </w:r>
      <w:r w:rsidR="009B3517" w:rsidRPr="00822831">
        <w:rPr>
          <w:rFonts w:asciiTheme="majorHAnsi" w:hAnsiTheme="majorHAnsi" w:cstheme="majorHAnsi"/>
          <w:b/>
          <w:sz w:val="24"/>
        </w:rPr>
        <w:t>Il collaboratore scolastico</w:t>
      </w:r>
      <w:r w:rsidR="00822831" w:rsidRPr="00822831">
        <w:rPr>
          <w:rFonts w:asciiTheme="majorHAnsi" w:hAnsiTheme="majorHAnsi" w:cstheme="majorHAnsi"/>
          <w:b/>
          <w:sz w:val="24"/>
        </w:rPr>
        <w:t xml:space="preserve"> addetto alle pulizie dovrà compilare ogni giorno la procedura pulizie allegato IX</w:t>
      </w:r>
    </w:p>
    <w:p w:rsidR="00FD2176" w:rsidRPr="00FD2176" w:rsidRDefault="00FD2176" w:rsidP="00FD2176">
      <w:pPr>
        <w:pStyle w:val="Titolo3"/>
        <w:numPr>
          <w:ilvl w:val="0"/>
          <w:numId w:val="0"/>
        </w:numPr>
        <w:spacing w:after="224"/>
        <w:ind w:left="9"/>
        <w:rPr>
          <w:rFonts w:asciiTheme="majorHAnsi" w:hAnsiTheme="majorHAnsi" w:cstheme="majorHAnsi"/>
          <w:sz w:val="24"/>
        </w:rPr>
      </w:pPr>
      <w:bookmarkStart w:id="33" w:name="_Toc48721517"/>
      <w:r w:rsidRPr="00FD2176">
        <w:rPr>
          <w:rFonts w:asciiTheme="majorHAnsi" w:hAnsiTheme="majorHAnsi" w:cstheme="majorHAnsi"/>
          <w:b w:val="0"/>
          <w:sz w:val="24"/>
        </w:rPr>
        <w:t xml:space="preserve">I </w:t>
      </w:r>
      <w:r w:rsidRPr="00FD2176">
        <w:rPr>
          <w:rFonts w:asciiTheme="majorHAnsi" w:hAnsiTheme="majorHAnsi" w:cstheme="majorHAnsi"/>
          <w:sz w:val="24"/>
        </w:rPr>
        <w:t>collaboratori scolastici avranno il compito, inoltre</w:t>
      </w:r>
      <w:r>
        <w:rPr>
          <w:rFonts w:asciiTheme="majorHAnsi" w:hAnsiTheme="majorHAnsi" w:cstheme="majorHAnsi"/>
          <w:sz w:val="24"/>
        </w:rPr>
        <w:t>:</w:t>
      </w:r>
      <w:bookmarkEnd w:id="33"/>
    </w:p>
    <w:p w:rsidR="00FD2176" w:rsidRPr="00FD2176" w:rsidRDefault="00FD2176" w:rsidP="00FD2176">
      <w:pPr>
        <w:numPr>
          <w:ilvl w:val="0"/>
          <w:numId w:val="46"/>
        </w:numPr>
        <w:spacing w:after="4" w:line="271" w:lineRule="auto"/>
        <w:ind w:right="154" w:hanging="140"/>
        <w:rPr>
          <w:rFonts w:asciiTheme="majorHAnsi" w:hAnsiTheme="majorHAnsi" w:cstheme="majorHAnsi"/>
          <w:sz w:val="24"/>
        </w:rPr>
      </w:pPr>
      <w:r w:rsidRPr="00FD2176">
        <w:rPr>
          <w:rFonts w:asciiTheme="majorHAnsi" w:hAnsiTheme="majorHAnsi" w:cstheme="majorHAnsi"/>
          <w:sz w:val="24"/>
        </w:rPr>
        <w:t>di verificare che i dispenser di materiali disinfettanti per detersione mani dislocati nell’edificio siano sempre riforniti della soluzione idroalcolica</w:t>
      </w:r>
      <w:r w:rsidRPr="00FD2176">
        <w:rPr>
          <w:rFonts w:asciiTheme="majorHAnsi" w:hAnsiTheme="majorHAnsi" w:cstheme="majorHAnsi"/>
          <w:color w:val="C9211E"/>
          <w:sz w:val="24"/>
        </w:rPr>
        <w:t>;</w:t>
      </w:r>
      <w:r w:rsidRPr="00FD2176">
        <w:rPr>
          <w:rFonts w:asciiTheme="majorHAnsi" w:hAnsiTheme="majorHAnsi" w:cstheme="majorHAnsi"/>
          <w:sz w:val="24"/>
        </w:rPr>
        <w:t xml:space="preserve"> </w:t>
      </w:r>
    </w:p>
    <w:p w:rsidR="00FD2176" w:rsidRPr="00FD2176" w:rsidRDefault="00FD2176" w:rsidP="00FD2176">
      <w:pPr>
        <w:numPr>
          <w:ilvl w:val="0"/>
          <w:numId w:val="46"/>
        </w:numPr>
        <w:spacing w:after="4" w:line="271" w:lineRule="auto"/>
        <w:ind w:right="154" w:hanging="140"/>
        <w:rPr>
          <w:rFonts w:asciiTheme="majorHAnsi" w:hAnsiTheme="majorHAnsi" w:cstheme="majorHAnsi"/>
          <w:sz w:val="24"/>
        </w:rPr>
      </w:pPr>
      <w:r w:rsidRPr="00FD2176">
        <w:rPr>
          <w:rFonts w:asciiTheme="majorHAnsi" w:hAnsiTheme="majorHAnsi" w:cstheme="majorHAnsi"/>
          <w:sz w:val="24"/>
        </w:rPr>
        <w:t xml:space="preserve">di vigilare che nei bagni </w:t>
      </w:r>
      <w:r>
        <w:rPr>
          <w:rFonts w:asciiTheme="majorHAnsi" w:hAnsiTheme="majorHAnsi" w:cstheme="majorHAnsi"/>
          <w:sz w:val="24"/>
        </w:rPr>
        <w:t xml:space="preserve">non si verifichi </w:t>
      </w:r>
      <w:proofErr w:type="gramStart"/>
      <w:r>
        <w:rPr>
          <w:rFonts w:asciiTheme="majorHAnsi" w:hAnsiTheme="majorHAnsi" w:cstheme="majorHAnsi"/>
          <w:sz w:val="24"/>
        </w:rPr>
        <w:t>assembramento  (</w:t>
      </w:r>
      <w:proofErr w:type="gramEnd"/>
      <w:r>
        <w:rPr>
          <w:rFonts w:asciiTheme="majorHAnsi" w:hAnsiTheme="majorHAnsi" w:cstheme="majorHAnsi"/>
          <w:sz w:val="24"/>
        </w:rPr>
        <w:t>non superare mai la capienza massima de servizi igienici, esempio bagno con 3 wc separati possono entrare massimo tre ragazzi/persone contemporaneamente)</w:t>
      </w:r>
    </w:p>
    <w:p w:rsidR="00FD2176" w:rsidRPr="00FD2176" w:rsidRDefault="00FD2176" w:rsidP="00FD2176">
      <w:pPr>
        <w:numPr>
          <w:ilvl w:val="0"/>
          <w:numId w:val="46"/>
        </w:numPr>
        <w:spacing w:after="4" w:line="271" w:lineRule="auto"/>
        <w:ind w:right="154" w:hanging="140"/>
        <w:rPr>
          <w:rFonts w:asciiTheme="majorHAnsi" w:hAnsiTheme="majorHAnsi" w:cstheme="majorHAnsi"/>
          <w:sz w:val="24"/>
        </w:rPr>
      </w:pPr>
      <w:r w:rsidRPr="00FD2176">
        <w:rPr>
          <w:rFonts w:asciiTheme="majorHAnsi" w:hAnsiTheme="majorHAnsi" w:cstheme="majorHAnsi"/>
          <w:sz w:val="24"/>
        </w:rPr>
        <w:t xml:space="preserve">di </w:t>
      </w:r>
      <w:r>
        <w:rPr>
          <w:rFonts w:asciiTheme="majorHAnsi" w:hAnsiTheme="majorHAnsi" w:cstheme="majorHAnsi"/>
          <w:sz w:val="24"/>
        </w:rPr>
        <w:t xml:space="preserve">verificare </w:t>
      </w:r>
      <w:r w:rsidR="00717024">
        <w:rPr>
          <w:rFonts w:asciiTheme="majorHAnsi" w:hAnsiTheme="majorHAnsi" w:cstheme="majorHAnsi"/>
          <w:sz w:val="24"/>
        </w:rPr>
        <w:t xml:space="preserve">che </w:t>
      </w:r>
      <w:r>
        <w:rPr>
          <w:rFonts w:asciiTheme="majorHAnsi" w:hAnsiTheme="majorHAnsi" w:cstheme="majorHAnsi"/>
          <w:sz w:val="24"/>
        </w:rPr>
        <w:t>la segnaletica orizzontale a pavimento</w:t>
      </w:r>
      <w:r w:rsidRPr="00FD2176">
        <w:rPr>
          <w:rFonts w:asciiTheme="majorHAnsi" w:hAnsiTheme="majorHAnsi" w:cstheme="majorHAnsi"/>
          <w:sz w:val="24"/>
        </w:rPr>
        <w:t xml:space="preserve"> </w:t>
      </w:r>
      <w:r w:rsidR="00717024">
        <w:rPr>
          <w:rFonts w:asciiTheme="majorHAnsi" w:hAnsiTheme="majorHAnsi" w:cstheme="majorHAnsi"/>
          <w:sz w:val="24"/>
        </w:rPr>
        <w:t>non sia stata rimossa</w:t>
      </w:r>
    </w:p>
    <w:p w:rsidR="00717024" w:rsidRDefault="00FD2176" w:rsidP="00FD2176">
      <w:pPr>
        <w:numPr>
          <w:ilvl w:val="0"/>
          <w:numId w:val="46"/>
        </w:numPr>
        <w:spacing w:after="4" w:line="271" w:lineRule="auto"/>
        <w:ind w:right="154" w:hanging="140"/>
        <w:rPr>
          <w:rFonts w:asciiTheme="majorHAnsi" w:hAnsiTheme="majorHAnsi" w:cstheme="majorHAnsi"/>
          <w:sz w:val="24"/>
        </w:rPr>
      </w:pPr>
      <w:r w:rsidRPr="00FD2176">
        <w:rPr>
          <w:rFonts w:asciiTheme="majorHAnsi" w:hAnsiTheme="majorHAnsi" w:cstheme="majorHAnsi"/>
          <w:sz w:val="24"/>
        </w:rPr>
        <w:lastRenderedPageBreak/>
        <w:t xml:space="preserve"> Non dovrà essere fatto entrare nessuno che non indossi mascherina. </w:t>
      </w:r>
    </w:p>
    <w:p w:rsidR="00FD2176" w:rsidRPr="00717024" w:rsidRDefault="00FD2176" w:rsidP="00717024">
      <w:pPr>
        <w:numPr>
          <w:ilvl w:val="0"/>
          <w:numId w:val="46"/>
        </w:numPr>
        <w:spacing w:after="4" w:line="271" w:lineRule="auto"/>
        <w:ind w:right="154" w:hanging="140"/>
        <w:rPr>
          <w:rFonts w:asciiTheme="majorHAnsi" w:hAnsiTheme="majorHAnsi" w:cstheme="majorHAnsi"/>
          <w:sz w:val="24"/>
        </w:rPr>
      </w:pPr>
      <w:r w:rsidRPr="00FD2176">
        <w:rPr>
          <w:rFonts w:asciiTheme="majorHAnsi" w:hAnsiTheme="majorHAnsi" w:cstheme="majorHAnsi"/>
          <w:sz w:val="24"/>
        </w:rPr>
        <w:t xml:space="preserve">Hanno il compito di far rispettare i percorsi di entrata e di uscita, in modo da prevenire il rischio di interferenza tra i flussi in ingresso e in uscita.  </w:t>
      </w:r>
    </w:p>
    <w:p w:rsidR="00D6277A" w:rsidRPr="0084566B" w:rsidRDefault="00870B5A" w:rsidP="00D6277A">
      <w:pPr>
        <w:pStyle w:val="Paragrafoelenco"/>
        <w:tabs>
          <w:tab w:val="left" w:pos="833"/>
          <w:tab w:val="left" w:pos="834"/>
        </w:tabs>
        <w:spacing w:line="271" w:lineRule="auto"/>
        <w:ind w:left="0" w:right="122"/>
        <w:rPr>
          <w:rFonts w:asciiTheme="majorHAnsi" w:hAnsiTheme="majorHAnsi" w:cstheme="majorHAnsi"/>
          <w:b/>
          <w:bCs/>
          <w:sz w:val="24"/>
        </w:rPr>
      </w:pPr>
      <w:r w:rsidRPr="0084566B">
        <w:rPr>
          <w:rFonts w:asciiTheme="majorHAnsi" w:hAnsiTheme="majorHAnsi" w:cstheme="majorHAnsi"/>
          <w:b/>
          <w:bCs/>
          <w:sz w:val="24"/>
        </w:rPr>
        <w:t xml:space="preserve">Misure organizzative per </w:t>
      </w:r>
      <w:r w:rsidR="003E4067" w:rsidRPr="0084566B">
        <w:rPr>
          <w:rFonts w:asciiTheme="majorHAnsi" w:hAnsiTheme="majorHAnsi" w:cstheme="majorHAnsi"/>
          <w:b/>
          <w:bCs/>
          <w:sz w:val="24"/>
        </w:rPr>
        <w:t>alunni e docenti e amministrativi</w:t>
      </w:r>
    </w:p>
    <w:p w:rsidR="003E4067" w:rsidRPr="0084566B" w:rsidRDefault="003E4067" w:rsidP="003E4067">
      <w:pPr>
        <w:spacing w:after="152"/>
        <w:ind w:left="-5" w:right="61"/>
        <w:rPr>
          <w:rFonts w:asciiTheme="majorHAnsi" w:hAnsiTheme="majorHAnsi" w:cstheme="majorHAnsi"/>
        </w:rPr>
      </w:pPr>
      <w:r w:rsidRPr="0084566B">
        <w:rPr>
          <w:rFonts w:asciiTheme="majorHAnsi" w:hAnsiTheme="majorHAnsi" w:cstheme="majorHAnsi"/>
        </w:rPr>
        <w:t xml:space="preserve">La precondizione per la presenza a scuola di studenti e di tutto il personale a vario titolo operante è: </w:t>
      </w:r>
    </w:p>
    <w:p w:rsidR="003E4067" w:rsidRPr="0084566B" w:rsidRDefault="003E4067" w:rsidP="003E4067">
      <w:pPr>
        <w:numPr>
          <w:ilvl w:val="0"/>
          <w:numId w:val="36"/>
        </w:numPr>
        <w:spacing w:after="38" w:line="248" w:lineRule="auto"/>
        <w:ind w:right="61" w:hanging="360"/>
        <w:rPr>
          <w:rFonts w:asciiTheme="majorHAnsi" w:hAnsiTheme="majorHAnsi" w:cstheme="majorHAnsi"/>
        </w:rPr>
      </w:pPr>
      <w:r w:rsidRPr="0084566B">
        <w:rPr>
          <w:rFonts w:asciiTheme="majorHAnsi" w:hAnsiTheme="majorHAnsi" w:cstheme="majorHAnsi"/>
        </w:rPr>
        <w:t xml:space="preserve">l’assenza di sintomatologia respiratoria o di temperatura corporea superiore a 37.5°C anche nei tre giorni precedenti; </w:t>
      </w:r>
    </w:p>
    <w:p w:rsidR="003E4067" w:rsidRPr="0084566B" w:rsidRDefault="003E4067" w:rsidP="003E4067">
      <w:pPr>
        <w:numPr>
          <w:ilvl w:val="0"/>
          <w:numId w:val="36"/>
        </w:numPr>
        <w:spacing w:after="10" w:line="248" w:lineRule="auto"/>
        <w:ind w:right="61" w:hanging="360"/>
        <w:rPr>
          <w:rFonts w:asciiTheme="majorHAnsi" w:hAnsiTheme="majorHAnsi" w:cstheme="majorHAnsi"/>
        </w:rPr>
      </w:pPr>
      <w:r w:rsidRPr="0084566B">
        <w:rPr>
          <w:rFonts w:asciiTheme="majorHAnsi" w:hAnsiTheme="majorHAnsi" w:cstheme="majorHAnsi"/>
        </w:rPr>
        <w:t xml:space="preserve">non essere stati in quarantena o isolamento domiciliare negli ultimi 14 giorni; </w:t>
      </w:r>
    </w:p>
    <w:p w:rsidR="003E4067" w:rsidRPr="0084566B" w:rsidRDefault="003E4067" w:rsidP="003E4067">
      <w:pPr>
        <w:numPr>
          <w:ilvl w:val="0"/>
          <w:numId w:val="36"/>
        </w:numPr>
        <w:spacing w:after="109" w:line="248" w:lineRule="auto"/>
        <w:ind w:right="61" w:hanging="360"/>
        <w:rPr>
          <w:rFonts w:asciiTheme="majorHAnsi" w:hAnsiTheme="majorHAnsi" w:cstheme="majorHAnsi"/>
        </w:rPr>
      </w:pPr>
      <w:r w:rsidRPr="0084566B">
        <w:rPr>
          <w:rFonts w:asciiTheme="majorHAnsi" w:hAnsiTheme="majorHAnsi" w:cstheme="majorHAnsi"/>
        </w:rPr>
        <w:t xml:space="preserve">non essere stati a contatto con persone positive, per quanto di propria conoscenza, negli ultimi 14 giorni.  </w:t>
      </w:r>
    </w:p>
    <w:p w:rsidR="003E4067" w:rsidRPr="0084566B" w:rsidRDefault="003E4067" w:rsidP="003E4067">
      <w:pPr>
        <w:ind w:left="-5" w:right="61"/>
        <w:rPr>
          <w:rFonts w:asciiTheme="majorHAnsi" w:hAnsiTheme="majorHAnsi" w:cstheme="majorHAnsi"/>
          <w:b/>
          <w:bCs/>
        </w:rPr>
      </w:pPr>
      <w:r w:rsidRPr="0084566B">
        <w:rPr>
          <w:rFonts w:asciiTheme="majorHAnsi" w:hAnsiTheme="majorHAnsi" w:cstheme="majorHAnsi"/>
          <w:b/>
          <w:bCs/>
        </w:rPr>
        <w:t xml:space="preserve">All’ingresso della scuola NON è necessaria la rilevazione della temperatura corporea.  </w:t>
      </w:r>
    </w:p>
    <w:p w:rsidR="003E4067" w:rsidRPr="0084566B" w:rsidRDefault="003E4067" w:rsidP="003E4067">
      <w:pPr>
        <w:ind w:left="-5" w:right="61"/>
        <w:rPr>
          <w:rFonts w:asciiTheme="majorHAnsi" w:hAnsiTheme="majorHAnsi" w:cstheme="majorHAnsi"/>
        </w:rPr>
      </w:pPr>
      <w:r w:rsidRPr="0084566B">
        <w:rPr>
          <w:rFonts w:asciiTheme="majorHAnsi" w:hAnsiTheme="majorHAnsi" w:cstheme="majorHAnsi"/>
        </w:rPr>
        <w:t xml:space="preserve">Chiunque ha sintomatologia respiratoria o temperatura corporea superiore a 37.5°C dovrà restare a casa.  </w:t>
      </w:r>
    </w:p>
    <w:p w:rsidR="00B27C73" w:rsidRPr="00C73C02" w:rsidRDefault="003E4067" w:rsidP="00C73C02">
      <w:pPr>
        <w:spacing w:after="111" w:line="249" w:lineRule="auto"/>
        <w:ind w:left="-5"/>
        <w:jc w:val="left"/>
        <w:rPr>
          <w:rFonts w:asciiTheme="majorHAnsi" w:hAnsiTheme="majorHAnsi" w:cstheme="majorHAnsi"/>
          <w:b/>
        </w:rPr>
      </w:pPr>
      <w:r w:rsidRPr="0084566B">
        <w:rPr>
          <w:rFonts w:asciiTheme="majorHAnsi" w:hAnsiTheme="majorHAnsi" w:cstheme="majorHAnsi"/>
          <w:b/>
        </w:rPr>
        <w:t xml:space="preserve">Pertanto si rimanda alla responsabilità individuale rispetto allo stato di salute proprio o dei minori affidati alla responsabilità genitoriale. </w:t>
      </w:r>
    </w:p>
    <w:p w:rsidR="00B27C73" w:rsidRPr="0084566B" w:rsidRDefault="00B27C73" w:rsidP="00B27C73">
      <w:pPr>
        <w:ind w:left="-5" w:right="61"/>
        <w:rPr>
          <w:rFonts w:asciiTheme="majorHAnsi" w:hAnsiTheme="majorHAnsi" w:cstheme="majorHAnsi"/>
          <w:sz w:val="24"/>
        </w:rPr>
      </w:pPr>
      <w:bookmarkStart w:id="34" w:name="_Toc41293205"/>
      <w:r w:rsidRPr="0084566B">
        <w:rPr>
          <w:rFonts w:asciiTheme="majorHAnsi" w:hAnsiTheme="majorHAnsi" w:cstheme="majorHAnsi"/>
          <w:sz w:val="24"/>
        </w:rPr>
        <w:t xml:space="preserve">Nelle misure organizzative generali della scuola il principio del </w:t>
      </w:r>
      <w:r w:rsidRPr="0084566B">
        <w:rPr>
          <w:rFonts w:asciiTheme="majorHAnsi" w:hAnsiTheme="majorHAnsi" w:cstheme="majorHAnsi"/>
          <w:b/>
          <w:sz w:val="24"/>
        </w:rPr>
        <w:t>distanziamento fisico</w:t>
      </w:r>
      <w:r w:rsidRPr="0084566B">
        <w:rPr>
          <w:rFonts w:asciiTheme="majorHAnsi" w:hAnsiTheme="majorHAnsi" w:cstheme="majorHAnsi"/>
          <w:sz w:val="24"/>
        </w:rPr>
        <w:t xml:space="preserve"> rappresenta un aspetto di prioritaria importanza e di grande complessità. </w:t>
      </w:r>
    </w:p>
    <w:p w:rsidR="00B27C73" w:rsidRPr="0084566B" w:rsidRDefault="00B27C73" w:rsidP="00B27C73">
      <w:pPr>
        <w:ind w:left="-5" w:right="61"/>
        <w:rPr>
          <w:rFonts w:asciiTheme="majorHAnsi" w:hAnsiTheme="majorHAnsi" w:cstheme="majorHAnsi"/>
          <w:sz w:val="24"/>
        </w:rPr>
      </w:pPr>
      <w:r w:rsidRPr="0084566B">
        <w:rPr>
          <w:rFonts w:asciiTheme="majorHAnsi" w:hAnsiTheme="majorHAnsi" w:cstheme="majorHAnsi"/>
          <w:sz w:val="24"/>
        </w:rPr>
        <w:t xml:space="preserve">Saranno da privilegiare tutti i possibili accorgimenti organizzativi al fine di differenziare l’ingresso e l’uscita degli studenti sia attraverso uno scaglionamento orario che rendendo disponibili tutte le vie di accesso, compatibilmente con le caratteristiche strutturali e di sicurezza dell’edificio scolastico, al fine di differenziare e ridurre il carico e il rischio di assembramento. </w:t>
      </w:r>
    </w:p>
    <w:p w:rsidR="00B27C73" w:rsidRPr="0084566B" w:rsidRDefault="00B27C73" w:rsidP="00B27C73">
      <w:pPr>
        <w:ind w:left="-5" w:right="61"/>
        <w:rPr>
          <w:rFonts w:asciiTheme="majorHAnsi" w:hAnsiTheme="majorHAnsi" w:cstheme="majorHAnsi"/>
          <w:sz w:val="24"/>
        </w:rPr>
      </w:pPr>
      <w:r w:rsidRPr="0084566B">
        <w:rPr>
          <w:rFonts w:asciiTheme="majorHAnsi" w:hAnsiTheme="majorHAnsi" w:cstheme="majorHAnsi"/>
          <w:sz w:val="24"/>
        </w:rPr>
        <w:t xml:space="preserve">Si dovrà porre in atto ogni misura organizzativa finalizzata alla prevenzione di assembramenti di persone, sia che siano studenti che personale della scuola, negli spazi scolastici comuni (corridoi, spazi comuni, bagni, sala insegnanti, etc.). </w:t>
      </w:r>
    </w:p>
    <w:p w:rsidR="00B27C73" w:rsidRPr="0084566B" w:rsidRDefault="00B27C73" w:rsidP="00B27C73">
      <w:pPr>
        <w:ind w:left="-5" w:right="61"/>
        <w:rPr>
          <w:rFonts w:asciiTheme="majorHAnsi" w:hAnsiTheme="majorHAnsi" w:cstheme="majorHAnsi"/>
          <w:sz w:val="24"/>
        </w:rPr>
      </w:pPr>
      <w:r w:rsidRPr="0084566B">
        <w:rPr>
          <w:rFonts w:asciiTheme="majorHAnsi" w:hAnsiTheme="majorHAnsi" w:cstheme="majorHAnsi"/>
          <w:sz w:val="24"/>
        </w:rPr>
        <w:t xml:space="preserve">Dovrà essere ridotta al minimo la presenza di genitori o loro delegati nei locali della scuola se non strettamente necessari (es. entrata /uscita scuola dell’infanzia). </w:t>
      </w:r>
    </w:p>
    <w:p w:rsidR="00B27C73" w:rsidRPr="0084566B" w:rsidRDefault="00B27C73" w:rsidP="00C73C02">
      <w:pPr>
        <w:ind w:left="-5" w:right="61"/>
        <w:rPr>
          <w:rFonts w:asciiTheme="majorHAnsi" w:hAnsiTheme="majorHAnsi" w:cstheme="majorHAnsi"/>
          <w:sz w:val="24"/>
        </w:rPr>
      </w:pPr>
      <w:r w:rsidRPr="0084566B">
        <w:rPr>
          <w:rFonts w:asciiTheme="majorHAnsi" w:hAnsiTheme="majorHAnsi" w:cstheme="majorHAnsi"/>
          <w:sz w:val="24"/>
        </w:rPr>
        <w:t xml:space="preserve">Dovrà essere limitato l’utilizzo dei locali della scuola esclusivamente alla realizzazione di attività didattiche. </w:t>
      </w:r>
    </w:p>
    <w:p w:rsidR="00B27C73" w:rsidRPr="0084566B" w:rsidRDefault="00B27C73" w:rsidP="00B27C73">
      <w:pPr>
        <w:ind w:left="-5" w:right="61"/>
        <w:rPr>
          <w:rFonts w:asciiTheme="majorHAnsi" w:hAnsiTheme="majorHAnsi" w:cstheme="majorHAnsi"/>
          <w:sz w:val="24"/>
        </w:rPr>
      </w:pPr>
      <w:r w:rsidRPr="0084566B">
        <w:rPr>
          <w:rFonts w:asciiTheme="majorHAnsi" w:hAnsiTheme="majorHAnsi" w:cstheme="majorHAnsi"/>
          <w:sz w:val="24"/>
        </w:rPr>
        <w:t xml:space="preserve">Il layout delle </w:t>
      </w:r>
      <w:r w:rsidRPr="0084566B">
        <w:rPr>
          <w:rFonts w:asciiTheme="majorHAnsi" w:hAnsiTheme="majorHAnsi" w:cstheme="majorHAnsi"/>
          <w:b/>
          <w:sz w:val="24"/>
        </w:rPr>
        <w:t>aule</w:t>
      </w:r>
      <w:r w:rsidRPr="0084566B">
        <w:rPr>
          <w:rFonts w:asciiTheme="majorHAnsi" w:hAnsiTheme="majorHAnsi" w:cstheme="majorHAnsi"/>
          <w:sz w:val="24"/>
        </w:rPr>
        <w:t xml:space="preserve"> destinate alla didattica </w:t>
      </w:r>
      <w:r w:rsidR="005A450D" w:rsidRPr="0084566B">
        <w:rPr>
          <w:rFonts w:asciiTheme="majorHAnsi" w:hAnsiTheme="majorHAnsi" w:cstheme="majorHAnsi"/>
          <w:sz w:val="24"/>
        </w:rPr>
        <w:t xml:space="preserve">è stato </w:t>
      </w:r>
      <w:r w:rsidRPr="0084566B">
        <w:rPr>
          <w:rFonts w:asciiTheme="majorHAnsi" w:hAnsiTheme="majorHAnsi" w:cstheme="majorHAnsi"/>
          <w:sz w:val="24"/>
        </w:rPr>
        <w:t xml:space="preserve">rivisto con una rimodulazione dei banchi, dei posti a sedere e degli arredi scolastici, al fine di garantire il distanziamento interpersonale di almeno 1 metro. </w:t>
      </w:r>
    </w:p>
    <w:p w:rsidR="00B27C73" w:rsidRPr="0084566B" w:rsidRDefault="00B27C73" w:rsidP="00C73C02">
      <w:pPr>
        <w:ind w:left="-5" w:right="61"/>
        <w:rPr>
          <w:rFonts w:asciiTheme="majorHAnsi" w:hAnsiTheme="majorHAnsi" w:cstheme="majorHAnsi"/>
          <w:sz w:val="24"/>
        </w:rPr>
      </w:pPr>
      <w:r w:rsidRPr="0084566B">
        <w:rPr>
          <w:rFonts w:asciiTheme="majorHAnsi" w:hAnsiTheme="majorHAnsi" w:cstheme="majorHAnsi"/>
          <w:sz w:val="24"/>
        </w:rPr>
        <w:t xml:space="preserve">Anche l’area dinamica di passaggio e di interazione (zona cattedra/lavagna) all’interno dell’aula </w:t>
      </w:r>
      <w:proofErr w:type="gramStart"/>
      <w:r w:rsidR="005A450D" w:rsidRPr="0084566B">
        <w:rPr>
          <w:rFonts w:asciiTheme="majorHAnsi" w:hAnsiTheme="majorHAnsi" w:cstheme="majorHAnsi"/>
          <w:sz w:val="24"/>
        </w:rPr>
        <w:t xml:space="preserve">ha </w:t>
      </w:r>
      <w:r w:rsidRPr="0084566B">
        <w:rPr>
          <w:rFonts w:asciiTheme="majorHAnsi" w:hAnsiTheme="majorHAnsi" w:cstheme="majorHAnsi"/>
          <w:sz w:val="24"/>
        </w:rPr>
        <w:t xml:space="preserve"> una</w:t>
      </w:r>
      <w:proofErr w:type="gramEnd"/>
      <w:r w:rsidRPr="0084566B">
        <w:rPr>
          <w:rFonts w:asciiTheme="majorHAnsi" w:hAnsiTheme="majorHAnsi" w:cstheme="majorHAnsi"/>
          <w:sz w:val="24"/>
        </w:rPr>
        <w:t xml:space="preserve"> superfice adeguata tale da garantire comunque e in ogni caso il distanziamento di almeno </w:t>
      </w:r>
      <w:r w:rsidR="005356B0" w:rsidRPr="0084566B">
        <w:rPr>
          <w:rFonts w:asciiTheme="majorHAnsi" w:hAnsiTheme="majorHAnsi" w:cstheme="majorHAnsi"/>
          <w:sz w:val="24"/>
        </w:rPr>
        <w:t>2</w:t>
      </w:r>
      <w:r w:rsidRPr="0084566B">
        <w:rPr>
          <w:rFonts w:asciiTheme="majorHAnsi" w:hAnsiTheme="majorHAnsi" w:cstheme="majorHAnsi"/>
          <w:sz w:val="24"/>
        </w:rPr>
        <w:t xml:space="preserve"> metr</w:t>
      </w:r>
      <w:r w:rsidR="005356B0" w:rsidRPr="0084566B">
        <w:rPr>
          <w:rFonts w:asciiTheme="majorHAnsi" w:hAnsiTheme="majorHAnsi" w:cstheme="majorHAnsi"/>
          <w:sz w:val="24"/>
        </w:rPr>
        <w:t>i</w:t>
      </w:r>
      <w:r w:rsidRPr="0084566B">
        <w:rPr>
          <w:rFonts w:asciiTheme="majorHAnsi" w:hAnsiTheme="majorHAnsi" w:cstheme="majorHAnsi"/>
          <w:sz w:val="24"/>
        </w:rPr>
        <w:t xml:space="preserve">. </w:t>
      </w:r>
    </w:p>
    <w:p w:rsidR="00B27C73" w:rsidRPr="0084566B" w:rsidRDefault="00B27C73" w:rsidP="00B27C73">
      <w:pPr>
        <w:ind w:left="-5" w:right="61"/>
        <w:rPr>
          <w:rFonts w:asciiTheme="majorHAnsi" w:hAnsiTheme="majorHAnsi" w:cstheme="majorHAnsi"/>
          <w:sz w:val="24"/>
        </w:rPr>
      </w:pPr>
      <w:r w:rsidRPr="0084566B">
        <w:rPr>
          <w:rFonts w:asciiTheme="majorHAnsi" w:hAnsiTheme="majorHAnsi" w:cstheme="majorHAnsi"/>
          <w:sz w:val="24"/>
        </w:rPr>
        <w:t xml:space="preserve">In tutti </w:t>
      </w:r>
      <w:proofErr w:type="gramStart"/>
      <w:r w:rsidRPr="0084566B">
        <w:rPr>
          <w:rFonts w:asciiTheme="majorHAnsi" w:hAnsiTheme="majorHAnsi" w:cstheme="majorHAnsi"/>
          <w:sz w:val="24"/>
        </w:rPr>
        <w:t xml:space="preserve">gli  </w:t>
      </w:r>
      <w:r w:rsidRPr="0084566B">
        <w:rPr>
          <w:rFonts w:asciiTheme="majorHAnsi" w:hAnsiTheme="majorHAnsi" w:cstheme="majorHAnsi"/>
          <w:b/>
          <w:sz w:val="24"/>
        </w:rPr>
        <w:t>altri</w:t>
      </w:r>
      <w:proofErr w:type="gramEnd"/>
      <w:r w:rsidRPr="0084566B">
        <w:rPr>
          <w:rFonts w:asciiTheme="majorHAnsi" w:hAnsiTheme="majorHAnsi" w:cstheme="majorHAnsi"/>
          <w:b/>
          <w:sz w:val="24"/>
        </w:rPr>
        <w:t xml:space="preserve"> locali scolastici</w:t>
      </w:r>
      <w:r w:rsidRPr="0084566B">
        <w:rPr>
          <w:rFonts w:asciiTheme="majorHAnsi" w:hAnsiTheme="majorHAnsi" w:cstheme="majorHAnsi"/>
          <w:sz w:val="24"/>
        </w:rPr>
        <w:t xml:space="preserve"> destinati alla didattica , </w:t>
      </w:r>
      <w:r w:rsidR="005A450D" w:rsidRPr="0084566B">
        <w:rPr>
          <w:rFonts w:asciiTheme="majorHAnsi" w:hAnsiTheme="majorHAnsi" w:cstheme="majorHAnsi"/>
          <w:sz w:val="24"/>
        </w:rPr>
        <w:t>è stato garantito</w:t>
      </w:r>
      <w:r w:rsidRPr="0084566B">
        <w:rPr>
          <w:rFonts w:asciiTheme="majorHAnsi" w:hAnsiTheme="majorHAnsi" w:cstheme="majorHAnsi"/>
          <w:sz w:val="24"/>
        </w:rPr>
        <w:t xml:space="preserve"> il distanziamento interpersonale di almeno 1 metro. </w:t>
      </w:r>
    </w:p>
    <w:p w:rsidR="00B27C73" w:rsidRPr="0084566B" w:rsidRDefault="00B27C73" w:rsidP="004B0F39">
      <w:pPr>
        <w:spacing w:after="96" w:line="259" w:lineRule="auto"/>
        <w:jc w:val="left"/>
        <w:rPr>
          <w:rFonts w:asciiTheme="majorHAnsi" w:hAnsiTheme="majorHAnsi" w:cstheme="majorHAnsi"/>
          <w:i/>
          <w:sz w:val="24"/>
        </w:rPr>
      </w:pPr>
      <w:r w:rsidRPr="0084566B">
        <w:rPr>
          <w:rFonts w:asciiTheme="majorHAnsi" w:hAnsiTheme="majorHAnsi" w:cstheme="majorHAnsi"/>
          <w:sz w:val="24"/>
        </w:rPr>
        <w:t xml:space="preserve"> Negli </w:t>
      </w:r>
      <w:r w:rsidRPr="0084566B">
        <w:rPr>
          <w:rFonts w:asciiTheme="majorHAnsi" w:hAnsiTheme="majorHAnsi" w:cstheme="majorHAnsi"/>
          <w:b/>
          <w:sz w:val="24"/>
        </w:rPr>
        <w:t>spazi comuni</w:t>
      </w:r>
      <w:r w:rsidRPr="0084566B">
        <w:rPr>
          <w:rFonts w:asciiTheme="majorHAnsi" w:hAnsiTheme="majorHAnsi" w:cstheme="majorHAnsi"/>
          <w:sz w:val="24"/>
        </w:rPr>
        <w:t xml:space="preserve">, aree di ricreazione, corridoi, </w:t>
      </w:r>
      <w:r w:rsidR="005A450D" w:rsidRPr="0084566B">
        <w:rPr>
          <w:rFonts w:asciiTheme="majorHAnsi" w:hAnsiTheme="majorHAnsi" w:cstheme="majorHAnsi"/>
          <w:sz w:val="24"/>
        </w:rPr>
        <w:t>sono</w:t>
      </w:r>
      <w:r w:rsidRPr="0084566B">
        <w:rPr>
          <w:rFonts w:asciiTheme="majorHAnsi" w:hAnsiTheme="majorHAnsi" w:cstheme="majorHAnsi"/>
          <w:sz w:val="24"/>
        </w:rPr>
        <w:t xml:space="preserve"> previsti percorsi che garantiscano il distanziamento tra le persone, limitando gli assembramenti, anche attraverso apposita segnaletica. </w:t>
      </w:r>
      <w:r w:rsidR="009A27FA" w:rsidRPr="0084566B">
        <w:rPr>
          <w:rFonts w:asciiTheme="majorHAnsi" w:hAnsiTheme="majorHAnsi" w:cstheme="majorHAnsi"/>
          <w:i/>
          <w:sz w:val="24"/>
        </w:rPr>
        <w:t>(si mantiene sempre la destra nei corridoi</w:t>
      </w:r>
      <w:r w:rsidR="005A450D" w:rsidRPr="0084566B">
        <w:rPr>
          <w:rFonts w:asciiTheme="majorHAnsi" w:hAnsiTheme="majorHAnsi" w:cstheme="majorHAnsi"/>
          <w:i/>
          <w:sz w:val="24"/>
        </w:rPr>
        <w:t xml:space="preserve"> e lungo le scale</w:t>
      </w:r>
      <w:r w:rsidR="009A27FA" w:rsidRPr="0084566B">
        <w:rPr>
          <w:rFonts w:asciiTheme="majorHAnsi" w:hAnsiTheme="majorHAnsi" w:cstheme="majorHAnsi"/>
          <w:i/>
          <w:sz w:val="24"/>
        </w:rPr>
        <w:t>)</w:t>
      </w:r>
    </w:p>
    <w:p w:rsidR="002871BA" w:rsidRPr="00C73C02" w:rsidRDefault="00B27C73" w:rsidP="00C73C02">
      <w:pPr>
        <w:spacing w:after="98" w:line="259" w:lineRule="auto"/>
        <w:jc w:val="left"/>
        <w:rPr>
          <w:rFonts w:asciiTheme="majorHAnsi" w:hAnsiTheme="majorHAnsi" w:cstheme="majorHAnsi"/>
          <w:sz w:val="24"/>
        </w:rPr>
      </w:pPr>
      <w:r w:rsidRPr="0084566B">
        <w:rPr>
          <w:rFonts w:asciiTheme="majorHAnsi" w:hAnsiTheme="majorHAnsi" w:cstheme="majorHAnsi"/>
          <w:sz w:val="24"/>
        </w:rPr>
        <w:lastRenderedPageBreak/>
        <w:t xml:space="preserve">Per le attività di </w:t>
      </w:r>
      <w:r w:rsidRPr="0084566B">
        <w:rPr>
          <w:rFonts w:asciiTheme="majorHAnsi" w:hAnsiTheme="majorHAnsi" w:cstheme="majorHAnsi"/>
          <w:b/>
          <w:sz w:val="24"/>
        </w:rPr>
        <w:t>educazione fisica</w:t>
      </w:r>
      <w:r w:rsidRPr="0084566B">
        <w:rPr>
          <w:rFonts w:asciiTheme="majorHAnsi" w:hAnsiTheme="majorHAnsi" w:cstheme="majorHAnsi"/>
          <w:sz w:val="24"/>
        </w:rPr>
        <w:t xml:space="preserve">, qualora svolte al chiuso (es. palestre), </w:t>
      </w:r>
      <w:r w:rsidR="00641278" w:rsidRPr="0084566B">
        <w:rPr>
          <w:rFonts w:asciiTheme="majorHAnsi" w:hAnsiTheme="majorHAnsi" w:cstheme="majorHAnsi"/>
          <w:sz w:val="24"/>
        </w:rPr>
        <w:t>sarà</w:t>
      </w:r>
      <w:r w:rsidRPr="0084566B">
        <w:rPr>
          <w:rFonts w:asciiTheme="majorHAnsi" w:hAnsiTheme="majorHAnsi" w:cstheme="majorHAnsi"/>
          <w:sz w:val="24"/>
        </w:rPr>
        <w:t xml:space="preserve"> garantita adeguata aerazione e un distanziamento interpersonale di almeno 2 metri (in analogia a quanto disciplinato nell’allegato 17 del DPCM 17 maggio 2020). </w:t>
      </w:r>
      <w:r w:rsidR="00514C70" w:rsidRPr="0084566B">
        <w:rPr>
          <w:rFonts w:asciiTheme="majorHAnsi" w:hAnsiTheme="majorHAnsi" w:cstheme="majorHAnsi"/>
          <w:sz w:val="24"/>
        </w:rPr>
        <w:t>Sono</w:t>
      </w:r>
      <w:r w:rsidRPr="0084566B">
        <w:rPr>
          <w:rFonts w:asciiTheme="majorHAnsi" w:hAnsiTheme="majorHAnsi" w:cstheme="majorHAnsi"/>
          <w:sz w:val="24"/>
        </w:rPr>
        <w:t xml:space="preserve"> sconsigliati i giochi di squadra e gli sport di gruppo, mentre sono da privilegiare le attività fisiche sportive individuali che permettano il distanziamento fisico.  </w:t>
      </w:r>
    </w:p>
    <w:p w:rsidR="00353B30" w:rsidRPr="0084566B" w:rsidRDefault="00353B30" w:rsidP="00F13033">
      <w:pPr>
        <w:spacing w:after="0" w:line="259" w:lineRule="auto"/>
        <w:ind w:left="-5" w:hanging="10"/>
        <w:jc w:val="left"/>
        <w:rPr>
          <w:rFonts w:asciiTheme="majorHAnsi" w:eastAsia="Calibri" w:hAnsiTheme="majorHAnsi" w:cstheme="majorHAnsi"/>
          <w:color w:val="000000"/>
          <w:sz w:val="24"/>
        </w:rPr>
      </w:pPr>
      <w:r w:rsidRPr="0084566B">
        <w:rPr>
          <w:rFonts w:asciiTheme="majorHAnsi" w:eastAsia="Calibri" w:hAnsiTheme="majorHAnsi" w:cstheme="majorHAnsi"/>
          <w:b/>
          <w:color w:val="000000"/>
          <w:sz w:val="24"/>
        </w:rPr>
        <w:t xml:space="preserve">La ricreazione </w:t>
      </w:r>
      <w:r w:rsidRPr="0084566B">
        <w:rPr>
          <w:rFonts w:asciiTheme="majorHAnsi" w:eastAsia="Calibri" w:hAnsiTheme="majorHAnsi" w:cstheme="majorHAnsi"/>
          <w:color w:val="000000"/>
          <w:sz w:val="24"/>
        </w:rPr>
        <w:t xml:space="preserve">nel caso non sia possibile uscire nel cortile e utilizzare spazio all’aperto, sarà effettuata all’interno delle </w:t>
      </w:r>
      <w:r w:rsidR="00514C70" w:rsidRPr="0084566B">
        <w:rPr>
          <w:rFonts w:asciiTheme="majorHAnsi" w:eastAsia="Calibri" w:hAnsiTheme="majorHAnsi" w:cstheme="majorHAnsi"/>
          <w:color w:val="000000"/>
          <w:sz w:val="24"/>
        </w:rPr>
        <w:t xml:space="preserve">singole </w:t>
      </w:r>
      <w:proofErr w:type="gramStart"/>
      <w:r w:rsidR="00514C70" w:rsidRPr="0084566B">
        <w:rPr>
          <w:rFonts w:asciiTheme="majorHAnsi" w:eastAsia="Calibri" w:hAnsiTheme="majorHAnsi" w:cstheme="majorHAnsi"/>
          <w:color w:val="000000"/>
          <w:sz w:val="24"/>
        </w:rPr>
        <w:t>aule</w:t>
      </w:r>
      <w:r w:rsidRPr="0084566B">
        <w:rPr>
          <w:rFonts w:asciiTheme="majorHAnsi" w:eastAsia="Calibri" w:hAnsiTheme="majorHAnsi" w:cstheme="majorHAnsi"/>
          <w:color w:val="000000"/>
          <w:sz w:val="24"/>
        </w:rPr>
        <w:t xml:space="preserve"> ,</w:t>
      </w:r>
      <w:proofErr w:type="gramEnd"/>
    </w:p>
    <w:p w:rsidR="00514C70" w:rsidRPr="0084566B" w:rsidRDefault="00514C70" w:rsidP="00F13033">
      <w:pPr>
        <w:spacing w:after="0" w:line="259" w:lineRule="auto"/>
        <w:ind w:left="-5" w:hanging="10"/>
        <w:jc w:val="left"/>
        <w:rPr>
          <w:rFonts w:asciiTheme="majorHAnsi" w:eastAsia="Calibri" w:hAnsiTheme="majorHAnsi" w:cstheme="majorHAnsi"/>
          <w:color w:val="000000"/>
          <w:sz w:val="24"/>
        </w:rPr>
      </w:pPr>
    </w:p>
    <w:p w:rsidR="00353B30" w:rsidRDefault="00353B30" w:rsidP="00F13033">
      <w:pPr>
        <w:spacing w:after="0" w:line="259" w:lineRule="auto"/>
        <w:ind w:left="-5" w:hanging="10"/>
        <w:jc w:val="left"/>
        <w:rPr>
          <w:rFonts w:asciiTheme="majorHAnsi" w:eastAsia="Calibri" w:hAnsiTheme="majorHAnsi" w:cstheme="majorHAnsi"/>
          <w:color w:val="000000"/>
          <w:sz w:val="24"/>
        </w:rPr>
      </w:pPr>
      <w:r w:rsidRPr="0084566B">
        <w:rPr>
          <w:rFonts w:asciiTheme="majorHAnsi" w:eastAsia="Calibri" w:hAnsiTheme="majorHAnsi" w:cstheme="majorHAnsi"/>
          <w:b/>
          <w:color w:val="000000"/>
          <w:sz w:val="24"/>
        </w:rPr>
        <w:t xml:space="preserve">L’accesso ai servizi </w:t>
      </w:r>
      <w:proofErr w:type="gramStart"/>
      <w:r w:rsidRPr="0084566B">
        <w:rPr>
          <w:rFonts w:asciiTheme="majorHAnsi" w:eastAsia="Calibri" w:hAnsiTheme="majorHAnsi" w:cstheme="majorHAnsi"/>
          <w:b/>
          <w:color w:val="000000"/>
          <w:sz w:val="24"/>
        </w:rPr>
        <w:t>igienici</w:t>
      </w:r>
      <w:r w:rsidRPr="0084566B">
        <w:rPr>
          <w:rFonts w:asciiTheme="majorHAnsi" w:eastAsia="Calibri" w:hAnsiTheme="majorHAnsi" w:cstheme="majorHAnsi"/>
          <w:color w:val="000000"/>
          <w:sz w:val="24"/>
        </w:rPr>
        <w:t xml:space="preserve">  da</w:t>
      </w:r>
      <w:proofErr w:type="gramEnd"/>
      <w:r w:rsidRPr="0084566B">
        <w:rPr>
          <w:rFonts w:asciiTheme="majorHAnsi" w:eastAsia="Calibri" w:hAnsiTheme="majorHAnsi" w:cstheme="majorHAnsi"/>
          <w:color w:val="000000"/>
          <w:sz w:val="24"/>
        </w:rPr>
        <w:t xml:space="preserve"> parte degli alunni dovrà essere contingentato dal collaboratore scolastico che presidierà davanti all’ingresso dei servizi igienici.</w:t>
      </w:r>
    </w:p>
    <w:p w:rsidR="00C641BE" w:rsidRDefault="00C641BE" w:rsidP="00F13033">
      <w:pPr>
        <w:spacing w:after="0" w:line="259" w:lineRule="auto"/>
        <w:ind w:left="-5" w:hanging="10"/>
        <w:jc w:val="left"/>
        <w:rPr>
          <w:rFonts w:asciiTheme="majorHAnsi" w:eastAsia="Calibri" w:hAnsiTheme="majorHAnsi" w:cstheme="majorHAnsi"/>
          <w:b/>
          <w:color w:val="000000"/>
          <w:sz w:val="24"/>
        </w:rPr>
      </w:pPr>
    </w:p>
    <w:p w:rsidR="00C641BE" w:rsidRPr="0084566B" w:rsidRDefault="00C641BE" w:rsidP="00C641BE">
      <w:pPr>
        <w:pStyle w:val="Titolo2"/>
        <w:numPr>
          <w:ilvl w:val="0"/>
          <w:numId w:val="0"/>
        </w:numPr>
        <w:spacing w:after="141"/>
        <w:ind w:left="-5"/>
        <w:rPr>
          <w:rFonts w:asciiTheme="majorHAnsi" w:hAnsiTheme="majorHAnsi" w:cstheme="majorHAnsi"/>
        </w:rPr>
      </w:pPr>
      <w:bookmarkStart w:id="35" w:name="_Toc48721518"/>
      <w:r w:rsidRPr="0084566B">
        <w:rPr>
          <w:rFonts w:asciiTheme="majorHAnsi" w:hAnsiTheme="majorHAnsi" w:cstheme="majorHAnsi"/>
        </w:rPr>
        <w:t>Misure igienico-sanitarie</w:t>
      </w:r>
      <w:bookmarkEnd w:id="35"/>
      <w:r w:rsidRPr="0084566B">
        <w:rPr>
          <w:rFonts w:asciiTheme="majorHAnsi" w:hAnsiTheme="majorHAnsi" w:cstheme="majorHAnsi"/>
        </w:rPr>
        <w:t xml:space="preserve"> </w:t>
      </w:r>
    </w:p>
    <w:p w:rsidR="00C641BE" w:rsidRPr="0084566B" w:rsidRDefault="00C641BE" w:rsidP="00C641BE">
      <w:pPr>
        <w:spacing w:after="133" w:line="259" w:lineRule="auto"/>
        <w:jc w:val="left"/>
        <w:rPr>
          <w:rFonts w:asciiTheme="majorHAnsi" w:hAnsiTheme="majorHAnsi" w:cstheme="majorHAnsi"/>
          <w:sz w:val="24"/>
        </w:rPr>
      </w:pPr>
      <w:r w:rsidRPr="0084566B">
        <w:rPr>
          <w:rFonts w:asciiTheme="majorHAnsi" w:eastAsia="Arial" w:hAnsiTheme="majorHAnsi" w:cstheme="majorHAnsi"/>
          <w:sz w:val="24"/>
        </w:rPr>
        <w:t xml:space="preserve"> </w:t>
      </w:r>
      <w:r w:rsidRPr="0084566B">
        <w:rPr>
          <w:rFonts w:asciiTheme="majorHAnsi" w:hAnsiTheme="majorHAnsi" w:cstheme="majorHAnsi"/>
          <w:i/>
          <w:sz w:val="24"/>
        </w:rPr>
        <w:t>Igiene dell’ambiente</w:t>
      </w:r>
      <w:r w:rsidRPr="0084566B">
        <w:rPr>
          <w:rFonts w:asciiTheme="majorHAnsi" w:eastAsia="Arial" w:hAnsiTheme="majorHAnsi" w:cstheme="majorHAnsi"/>
          <w:sz w:val="24"/>
        </w:rPr>
        <w:t xml:space="preserve"> </w:t>
      </w:r>
    </w:p>
    <w:p w:rsidR="00C641BE" w:rsidRPr="0084566B" w:rsidRDefault="00C641BE" w:rsidP="00C641BE">
      <w:pPr>
        <w:ind w:left="-5" w:right="61"/>
        <w:rPr>
          <w:rFonts w:asciiTheme="majorHAnsi" w:hAnsiTheme="majorHAnsi" w:cstheme="majorHAnsi"/>
          <w:sz w:val="24"/>
        </w:rPr>
      </w:pPr>
      <w:r w:rsidRPr="0084566B">
        <w:rPr>
          <w:rFonts w:asciiTheme="majorHAnsi" w:hAnsiTheme="majorHAnsi" w:cstheme="majorHAnsi"/>
          <w:sz w:val="24"/>
        </w:rPr>
        <w:t xml:space="preserve">Prima della riapertura della scuola, sarà effettuata una pulizia approfondita, ad opera dei collaboratori scolastici, dei locali della scuola destinati alla didattica e non, ivi compresi androne, corridoi, bagni, uffici di segreteria e ogni altro ambiente di utilizzo. </w:t>
      </w:r>
    </w:p>
    <w:p w:rsidR="00C641BE" w:rsidRPr="0084566B" w:rsidRDefault="00C641BE" w:rsidP="00C641BE">
      <w:pPr>
        <w:spacing w:after="95" w:line="259" w:lineRule="auto"/>
        <w:ind w:left="-5"/>
        <w:jc w:val="left"/>
        <w:rPr>
          <w:rFonts w:asciiTheme="majorHAnsi" w:hAnsiTheme="majorHAnsi" w:cstheme="majorHAnsi"/>
          <w:sz w:val="24"/>
        </w:rPr>
      </w:pPr>
      <w:r w:rsidRPr="0084566B">
        <w:rPr>
          <w:rFonts w:asciiTheme="majorHAnsi" w:hAnsiTheme="majorHAnsi" w:cstheme="majorHAnsi"/>
          <w:i/>
          <w:sz w:val="24"/>
        </w:rPr>
        <w:t xml:space="preserve">Igiene personale </w:t>
      </w:r>
    </w:p>
    <w:p w:rsidR="00C641BE" w:rsidRPr="0084566B" w:rsidRDefault="00C641BE" w:rsidP="00C641BE">
      <w:pPr>
        <w:ind w:left="-5" w:right="61"/>
        <w:rPr>
          <w:rFonts w:asciiTheme="majorHAnsi" w:hAnsiTheme="majorHAnsi" w:cstheme="majorHAnsi"/>
          <w:sz w:val="24"/>
        </w:rPr>
      </w:pPr>
      <w:r w:rsidRPr="0084566B">
        <w:rPr>
          <w:rFonts w:asciiTheme="majorHAnsi" w:hAnsiTheme="majorHAnsi" w:cstheme="majorHAnsi"/>
          <w:sz w:val="24"/>
        </w:rPr>
        <w:t>È necessario rendere disponibili prodotti igienizzanti (dispenser di soluzione idroalcolica) o a base di altri principi attivi (purché il prodotto riporti il numero di registrazione o autorizzazione del Ministero della Salute) per l’igiene delle mani per gli studenti e il personale della scuola, in più punti dell’edificio scolastico e, in particolare, in ciascuna aula per permettere l’igiene delle mani all’ingresso in classe, favorendo comunque in via prioritaria il lavaggio delle mani con acqua e sapone neutro. La scuola garantirà giornalmente al personale la mascherina chirurgica, che dovrà essere indossata per la permanenza nei locali scolastici. Gli alunni dovranno indossare per l’intera permanenza nei locali scolastici una mascherina chirurgica o di comunità di propria dotazione, fatte salve le dovute eccezioni (ad es. attività fisica, pausa pasto); si definiscono mascherine di comunità “</w:t>
      </w:r>
      <w:r w:rsidRPr="0084566B">
        <w:rPr>
          <w:rFonts w:asciiTheme="majorHAnsi" w:hAnsiTheme="majorHAnsi" w:cstheme="majorHAnsi"/>
          <w:i/>
          <w:sz w:val="24"/>
        </w:rPr>
        <w:t>mascherine monouso o mascherine lavabili, anche auto-prodotte, in materiali multistrato idonei a fornire un’adeguata barriera e, al contempo, che garantiscano comfort e respirabilità, forma e aderenza adeguate che permettano di coprire dal mento al di sopra del naso</w:t>
      </w:r>
      <w:r w:rsidRPr="0084566B">
        <w:rPr>
          <w:rFonts w:asciiTheme="majorHAnsi" w:hAnsiTheme="majorHAnsi" w:cstheme="majorHAnsi"/>
          <w:sz w:val="24"/>
        </w:rPr>
        <w:t xml:space="preserve">” come disciplinato dai commi 2 e 3, art. 3 del DPCM 17 maggio 2020. Al riguardo va precisato che, in coerenza con tale norma, “non sono soggetti all'obbligo i bambini al di sotto dei sei anni, nonché i soggetti con forme di disabilità non compatibili con l'uso continuativo della mascherina ovvero i soggetti che interagiscono con i predetti.” Non sono necessari ulteriori dispositivi di protezione. </w:t>
      </w:r>
    </w:p>
    <w:p w:rsidR="00C641BE" w:rsidRDefault="00C641BE" w:rsidP="00C641BE">
      <w:pPr>
        <w:ind w:left="-5" w:right="61"/>
        <w:rPr>
          <w:rFonts w:asciiTheme="majorHAnsi" w:hAnsiTheme="majorHAnsi" w:cstheme="majorHAnsi"/>
          <w:sz w:val="24"/>
        </w:rPr>
      </w:pPr>
      <w:r w:rsidRPr="0084566B">
        <w:rPr>
          <w:rFonts w:asciiTheme="majorHAnsi" w:hAnsiTheme="majorHAnsi" w:cstheme="majorHAnsi"/>
          <w:sz w:val="24"/>
        </w:rPr>
        <w:t xml:space="preserve">Anche per tutto il personale non docente, negli spazi comuni dovranno essere garantite le stesse norme di distanziamento di almeno 1 metro, indossando altresì la mascherina chirurgica. </w:t>
      </w:r>
    </w:p>
    <w:p w:rsidR="00176D9C" w:rsidRDefault="00176D9C" w:rsidP="00C641BE">
      <w:pPr>
        <w:ind w:left="-5" w:right="61"/>
        <w:rPr>
          <w:rFonts w:asciiTheme="majorHAnsi" w:hAnsiTheme="majorHAnsi" w:cstheme="majorHAnsi"/>
          <w:sz w:val="24"/>
        </w:rPr>
      </w:pPr>
    </w:p>
    <w:p w:rsidR="00176D9C" w:rsidRDefault="00176D9C" w:rsidP="00C641BE">
      <w:pPr>
        <w:ind w:left="-5" w:right="61"/>
        <w:rPr>
          <w:rFonts w:asciiTheme="majorHAnsi" w:hAnsiTheme="majorHAnsi" w:cstheme="majorHAnsi"/>
          <w:sz w:val="24"/>
        </w:rPr>
      </w:pPr>
    </w:p>
    <w:p w:rsidR="00176D9C" w:rsidRDefault="00176D9C" w:rsidP="00C641BE">
      <w:pPr>
        <w:ind w:left="-5" w:right="61"/>
        <w:rPr>
          <w:rFonts w:asciiTheme="majorHAnsi" w:hAnsiTheme="majorHAnsi" w:cstheme="majorHAnsi"/>
          <w:sz w:val="24"/>
        </w:rPr>
      </w:pPr>
    </w:p>
    <w:p w:rsidR="00176D9C" w:rsidRPr="0084566B" w:rsidRDefault="00176D9C" w:rsidP="00C641BE">
      <w:pPr>
        <w:ind w:left="-5" w:right="61"/>
        <w:rPr>
          <w:rFonts w:asciiTheme="majorHAnsi" w:hAnsiTheme="majorHAnsi" w:cstheme="majorHAnsi"/>
          <w:sz w:val="24"/>
        </w:rPr>
      </w:pPr>
    </w:p>
    <w:p w:rsidR="00C641BE" w:rsidRPr="0084566B" w:rsidRDefault="00C641BE" w:rsidP="00C641BE">
      <w:pPr>
        <w:pStyle w:val="Titolo2"/>
        <w:numPr>
          <w:ilvl w:val="0"/>
          <w:numId w:val="0"/>
        </w:numPr>
        <w:spacing w:after="129"/>
        <w:ind w:left="-5"/>
        <w:rPr>
          <w:rFonts w:asciiTheme="majorHAnsi" w:hAnsiTheme="majorHAnsi" w:cstheme="majorHAnsi"/>
        </w:rPr>
      </w:pPr>
      <w:bookmarkStart w:id="36" w:name="_Toc48721519"/>
      <w:r w:rsidRPr="0084566B">
        <w:rPr>
          <w:rFonts w:asciiTheme="majorHAnsi" w:hAnsiTheme="majorHAnsi" w:cstheme="majorHAnsi"/>
        </w:rPr>
        <w:lastRenderedPageBreak/>
        <w:t>Indicazioni per gli studenti con disabilità</w:t>
      </w:r>
      <w:bookmarkEnd w:id="36"/>
      <w:r w:rsidRPr="0084566B">
        <w:rPr>
          <w:rFonts w:asciiTheme="majorHAnsi" w:hAnsiTheme="majorHAnsi" w:cstheme="majorHAnsi"/>
        </w:rPr>
        <w:t xml:space="preserve"> </w:t>
      </w:r>
    </w:p>
    <w:p w:rsidR="00C641BE" w:rsidRPr="0084566B" w:rsidRDefault="00C641BE" w:rsidP="00C641BE">
      <w:pPr>
        <w:ind w:left="-5" w:right="61"/>
        <w:rPr>
          <w:rFonts w:asciiTheme="majorHAnsi" w:hAnsiTheme="majorHAnsi" w:cstheme="majorHAnsi"/>
          <w:sz w:val="24"/>
        </w:rPr>
      </w:pPr>
      <w:r w:rsidRPr="0084566B">
        <w:rPr>
          <w:rFonts w:asciiTheme="majorHAnsi" w:hAnsiTheme="majorHAnsi" w:cstheme="majorHAnsi"/>
          <w:sz w:val="24"/>
        </w:rPr>
        <w:t xml:space="preserve">Nel rispetto delle indicazioni sul distanziamento fisico, la gestione degli alunni con disabilità certificata dovrà essere pianificata anche in riferimento alla numerosità, alla tipologia di disabilità, alle risorse professionali specificatamente dedicate, garantendo in via prioritaria la didattica in presenza. Si ricorda che, in coerenza con il DPCM 17 maggio sopra riportato, non sono soggetti all'obbligo di utilizzo della mascherina gli studenti con forme di disabilità non compatibili con l'uso continuativo della mascherina. Per l’assistenza di studenti con disabilità certificata, non essendo sempre possibile garantire il distanziamento fisico dallo studente, potrà essere previsto per il personale l’utilizzo di ulteriori dispositivi. </w:t>
      </w:r>
      <w:r w:rsidRPr="005404AC">
        <w:rPr>
          <w:rFonts w:asciiTheme="majorHAnsi" w:hAnsiTheme="majorHAnsi" w:cstheme="majorHAnsi"/>
          <w:b/>
          <w:sz w:val="24"/>
        </w:rPr>
        <w:t>Nello specifico in questi casi il lavoratore userà unitamente alla mascherina chirurgica, fatto salvo i casi sopra menzionati, guanti in nitrile e dispositivi di protezione per occhi, viso e mucose.</w:t>
      </w:r>
      <w:r w:rsidRPr="0084566B">
        <w:rPr>
          <w:rFonts w:asciiTheme="majorHAnsi" w:hAnsiTheme="majorHAnsi" w:cstheme="majorHAnsi"/>
          <w:sz w:val="24"/>
        </w:rPr>
        <w:t xml:space="preserve"> </w:t>
      </w:r>
    </w:p>
    <w:p w:rsidR="00A866BC" w:rsidRPr="00295482" w:rsidRDefault="002871BA" w:rsidP="00DA20B6">
      <w:pPr>
        <w:spacing w:after="0" w:line="240" w:lineRule="auto"/>
        <w:jc w:val="left"/>
        <w:rPr>
          <w:rFonts w:asciiTheme="majorHAnsi" w:eastAsia="Calibri" w:hAnsiTheme="majorHAnsi" w:cstheme="majorHAnsi"/>
          <w:b/>
          <w:color w:val="000000"/>
          <w:sz w:val="32"/>
          <w:szCs w:val="32"/>
        </w:rPr>
      </w:pPr>
      <w:r w:rsidRPr="0084566B">
        <w:rPr>
          <w:rFonts w:asciiTheme="majorHAnsi" w:eastAsia="Calibri" w:hAnsiTheme="majorHAnsi" w:cstheme="majorHAnsi"/>
          <w:b/>
          <w:color w:val="000000"/>
          <w:sz w:val="24"/>
        </w:rPr>
        <w:br w:type="page"/>
      </w:r>
      <w:bookmarkEnd w:id="34"/>
      <w:r w:rsidR="00295482" w:rsidRPr="00295482">
        <w:rPr>
          <w:rFonts w:asciiTheme="majorHAnsi" w:eastAsia="Calibri" w:hAnsiTheme="majorHAnsi" w:cstheme="majorHAnsi"/>
          <w:b/>
          <w:color w:val="000000"/>
          <w:sz w:val="32"/>
          <w:szCs w:val="32"/>
        </w:rPr>
        <w:lastRenderedPageBreak/>
        <w:t xml:space="preserve">Ingressi e Uscite </w:t>
      </w:r>
    </w:p>
    <w:p w:rsidR="00A2184C" w:rsidRPr="00427C0C" w:rsidRDefault="00A2184C" w:rsidP="00A2184C">
      <w:pPr>
        <w:ind w:left="-3"/>
        <w:rPr>
          <w:rFonts w:asciiTheme="majorHAnsi" w:hAnsiTheme="majorHAnsi" w:cstheme="majorHAnsi"/>
          <w:sz w:val="24"/>
        </w:rPr>
      </w:pPr>
      <w:r w:rsidRPr="00427C0C">
        <w:rPr>
          <w:rFonts w:asciiTheme="majorHAnsi" w:hAnsiTheme="majorHAnsi" w:cstheme="majorHAnsi"/>
          <w:sz w:val="24"/>
        </w:rPr>
        <w:t xml:space="preserve">Per realizzare il distanziamento nei momenti critici dell’ingresso ed uscita degli alunni dalla scuola saranno utilizzate tutte le uscite degli edifici scolastici, comprese quelle di emergenza, al fine di diversificare e scaglionare sia gli ingressi che le uscite degli alunni evitando lo scaglionamento temporale degli ingressi. </w:t>
      </w:r>
    </w:p>
    <w:p w:rsidR="00A2184C" w:rsidRPr="00427C0C" w:rsidRDefault="00A2184C" w:rsidP="00427C0C">
      <w:pPr>
        <w:ind w:left="-3"/>
        <w:rPr>
          <w:rFonts w:asciiTheme="majorHAnsi" w:hAnsiTheme="majorHAnsi" w:cstheme="majorHAnsi"/>
          <w:sz w:val="24"/>
        </w:rPr>
      </w:pPr>
      <w:r w:rsidRPr="00427C0C">
        <w:rPr>
          <w:rFonts w:asciiTheme="majorHAnsi" w:hAnsiTheme="majorHAnsi" w:cstheme="majorHAnsi"/>
          <w:sz w:val="24"/>
        </w:rPr>
        <w:t>Durante la delicata fase dell’ingresso, i docenti delle classi saranno ben visibili fuori dalla propria aula per accogliere gli alunni oppure, laddove possibile, li attenderanno direttamente al varco prestabilito.</w:t>
      </w:r>
      <w:r w:rsidR="003F3193">
        <w:rPr>
          <w:rFonts w:asciiTheme="majorHAnsi" w:hAnsiTheme="majorHAnsi" w:cstheme="majorHAnsi"/>
          <w:sz w:val="24"/>
        </w:rPr>
        <w:t xml:space="preserve"> </w:t>
      </w:r>
      <w:r w:rsidRPr="00427C0C">
        <w:rPr>
          <w:rFonts w:asciiTheme="majorHAnsi" w:hAnsiTheme="majorHAnsi" w:cstheme="majorHAnsi"/>
          <w:sz w:val="24"/>
        </w:rPr>
        <w:t xml:space="preserve">All’uscita da scuola gli alunni si recheranno al varco disposti in </w:t>
      </w:r>
      <w:proofErr w:type="gramStart"/>
      <w:r w:rsidRPr="00427C0C">
        <w:rPr>
          <w:rFonts w:asciiTheme="majorHAnsi" w:hAnsiTheme="majorHAnsi" w:cstheme="majorHAnsi"/>
          <w:sz w:val="24"/>
        </w:rPr>
        <w:t>fila</w:t>
      </w:r>
      <w:r w:rsidR="00427C0C" w:rsidRPr="00427C0C">
        <w:rPr>
          <w:rFonts w:asciiTheme="majorHAnsi" w:hAnsiTheme="majorHAnsi" w:cstheme="majorHAnsi"/>
          <w:sz w:val="24"/>
        </w:rPr>
        <w:t xml:space="preserve"> </w:t>
      </w:r>
      <w:r w:rsidRPr="00427C0C">
        <w:rPr>
          <w:rFonts w:asciiTheme="majorHAnsi" w:hAnsiTheme="majorHAnsi" w:cstheme="majorHAnsi"/>
          <w:sz w:val="24"/>
        </w:rPr>
        <w:t xml:space="preserve"> per</w:t>
      </w:r>
      <w:proofErr w:type="gramEnd"/>
      <w:r w:rsidRPr="00427C0C">
        <w:rPr>
          <w:rFonts w:asciiTheme="majorHAnsi" w:hAnsiTheme="majorHAnsi" w:cstheme="majorHAnsi"/>
          <w:sz w:val="24"/>
        </w:rPr>
        <w:t xml:space="preserve"> rispettare il distanziamento. </w:t>
      </w:r>
    </w:p>
    <w:p w:rsidR="00427C0C" w:rsidRPr="00427C0C" w:rsidRDefault="00A2184C" w:rsidP="00A2184C">
      <w:pPr>
        <w:spacing w:line="276" w:lineRule="auto"/>
        <w:rPr>
          <w:rFonts w:asciiTheme="majorHAnsi" w:hAnsiTheme="majorHAnsi" w:cstheme="majorHAnsi"/>
          <w:sz w:val="24"/>
        </w:rPr>
      </w:pPr>
      <w:r w:rsidRPr="00427C0C">
        <w:rPr>
          <w:rFonts w:asciiTheme="majorHAnsi" w:hAnsiTheme="majorHAnsi" w:cstheme="majorHAnsi"/>
          <w:sz w:val="24"/>
        </w:rPr>
        <w:t>Saranno inoltre adottate le seguenti regole:</w:t>
      </w:r>
    </w:p>
    <w:p w:rsidR="00427C0C" w:rsidRPr="00427C0C" w:rsidRDefault="00427C0C" w:rsidP="00427C0C">
      <w:pPr>
        <w:numPr>
          <w:ilvl w:val="0"/>
          <w:numId w:val="50"/>
        </w:numPr>
        <w:spacing w:after="4" w:line="249" w:lineRule="auto"/>
        <w:ind w:hanging="360"/>
        <w:rPr>
          <w:rFonts w:asciiTheme="majorHAnsi" w:hAnsiTheme="majorHAnsi" w:cstheme="majorHAnsi"/>
          <w:sz w:val="24"/>
        </w:rPr>
      </w:pPr>
      <w:r w:rsidRPr="00427C0C">
        <w:rPr>
          <w:rFonts w:asciiTheme="majorHAnsi" w:hAnsiTheme="majorHAnsi" w:cstheme="majorHAnsi"/>
          <w:sz w:val="24"/>
        </w:rPr>
        <w:t xml:space="preserve">Va ridotto l’accesso ai visitatori, i quali, comunque, dovranno sottostare a tutte le regole previste nel Regolamento di </w:t>
      </w:r>
      <w:proofErr w:type="gramStart"/>
      <w:r w:rsidRPr="00427C0C">
        <w:rPr>
          <w:rFonts w:asciiTheme="majorHAnsi" w:hAnsiTheme="majorHAnsi" w:cstheme="majorHAnsi"/>
          <w:sz w:val="24"/>
        </w:rPr>
        <w:t>istituto ,</w:t>
      </w:r>
      <w:proofErr w:type="gramEnd"/>
      <w:r w:rsidRPr="00427C0C">
        <w:rPr>
          <w:rFonts w:asciiTheme="majorHAnsi" w:hAnsiTheme="majorHAnsi" w:cstheme="majorHAnsi"/>
          <w:sz w:val="24"/>
        </w:rPr>
        <w:t xml:space="preserve"> ed ispirato ai seguenti criteri di massima:  </w:t>
      </w:r>
    </w:p>
    <w:p w:rsidR="00427C0C" w:rsidRPr="00427C0C" w:rsidRDefault="00427C0C" w:rsidP="00427C0C">
      <w:pPr>
        <w:numPr>
          <w:ilvl w:val="0"/>
          <w:numId w:val="50"/>
        </w:numPr>
        <w:spacing w:after="4" w:line="249" w:lineRule="auto"/>
        <w:ind w:hanging="360"/>
        <w:rPr>
          <w:rFonts w:asciiTheme="majorHAnsi" w:hAnsiTheme="majorHAnsi" w:cstheme="majorHAnsi"/>
          <w:sz w:val="24"/>
        </w:rPr>
      </w:pPr>
      <w:r w:rsidRPr="00427C0C">
        <w:rPr>
          <w:rFonts w:asciiTheme="majorHAnsi" w:hAnsiTheme="majorHAnsi" w:cstheme="majorHAnsi"/>
          <w:sz w:val="24"/>
        </w:rPr>
        <w:t xml:space="preserve">ordinario ricorso alle comunicazioni a distanza;  </w:t>
      </w:r>
    </w:p>
    <w:p w:rsidR="00427C0C" w:rsidRPr="00427C0C" w:rsidRDefault="00427C0C" w:rsidP="00427C0C">
      <w:pPr>
        <w:numPr>
          <w:ilvl w:val="0"/>
          <w:numId w:val="50"/>
        </w:numPr>
        <w:spacing w:after="4" w:line="249" w:lineRule="auto"/>
        <w:ind w:hanging="360"/>
        <w:rPr>
          <w:rFonts w:asciiTheme="majorHAnsi" w:hAnsiTheme="majorHAnsi" w:cstheme="majorHAnsi"/>
          <w:sz w:val="24"/>
        </w:rPr>
      </w:pPr>
      <w:r w:rsidRPr="00427C0C">
        <w:rPr>
          <w:rFonts w:asciiTheme="majorHAnsi" w:hAnsiTheme="majorHAnsi" w:cstheme="majorHAnsi"/>
          <w:sz w:val="24"/>
        </w:rPr>
        <w:t xml:space="preserve">limitazione degli accessi ai casi di effettiva necessità amministrativo-gestionale ed operativa, possibilmente previa prenotazione e relativa programmazione;  </w:t>
      </w:r>
    </w:p>
    <w:p w:rsidR="00427C0C" w:rsidRPr="00427C0C" w:rsidRDefault="00427C0C" w:rsidP="00427C0C">
      <w:pPr>
        <w:numPr>
          <w:ilvl w:val="0"/>
          <w:numId w:val="50"/>
        </w:numPr>
        <w:spacing w:after="4" w:line="249" w:lineRule="auto"/>
        <w:ind w:hanging="360"/>
        <w:rPr>
          <w:rFonts w:asciiTheme="majorHAnsi" w:hAnsiTheme="majorHAnsi" w:cstheme="majorHAnsi"/>
          <w:sz w:val="24"/>
        </w:rPr>
      </w:pPr>
      <w:r w:rsidRPr="00427C0C">
        <w:rPr>
          <w:rFonts w:asciiTheme="majorHAnsi" w:hAnsiTheme="majorHAnsi" w:cstheme="majorHAnsi"/>
          <w:sz w:val="24"/>
        </w:rPr>
        <w:t xml:space="preserve">regolare registrazione dei visitatori ammessi, con indicazione, per ciascuno di essi, dei dati anagrafici (nome, cognome, data di nascita, luogo di residenza), dei relativi recapiti telefonici, nonché della data di accesso e del tempo di permanenza;  </w:t>
      </w:r>
    </w:p>
    <w:p w:rsidR="00427C0C" w:rsidRPr="00427C0C" w:rsidRDefault="00427C0C" w:rsidP="00427C0C">
      <w:pPr>
        <w:numPr>
          <w:ilvl w:val="0"/>
          <w:numId w:val="50"/>
        </w:numPr>
        <w:spacing w:after="4" w:line="249" w:lineRule="auto"/>
        <w:ind w:hanging="360"/>
        <w:rPr>
          <w:rFonts w:asciiTheme="majorHAnsi" w:hAnsiTheme="majorHAnsi" w:cstheme="majorHAnsi"/>
          <w:sz w:val="24"/>
        </w:rPr>
      </w:pPr>
      <w:r w:rsidRPr="00427C0C">
        <w:rPr>
          <w:rFonts w:asciiTheme="majorHAnsi" w:hAnsiTheme="majorHAnsi" w:cstheme="majorHAnsi"/>
          <w:sz w:val="24"/>
        </w:rPr>
        <w:t xml:space="preserve">differenziazione dei percorsi interni e dei punti di ingresso e i punti di uscita dalla struttura;  </w:t>
      </w:r>
    </w:p>
    <w:p w:rsidR="00427C0C" w:rsidRPr="00427C0C" w:rsidRDefault="00427C0C" w:rsidP="00427C0C">
      <w:pPr>
        <w:numPr>
          <w:ilvl w:val="0"/>
          <w:numId w:val="50"/>
        </w:numPr>
        <w:spacing w:after="4" w:line="249" w:lineRule="auto"/>
        <w:ind w:hanging="360"/>
        <w:rPr>
          <w:rFonts w:asciiTheme="majorHAnsi" w:hAnsiTheme="majorHAnsi" w:cstheme="majorHAnsi"/>
          <w:sz w:val="24"/>
        </w:rPr>
      </w:pPr>
      <w:r w:rsidRPr="00427C0C">
        <w:rPr>
          <w:rFonts w:asciiTheme="majorHAnsi" w:hAnsiTheme="majorHAnsi" w:cstheme="majorHAnsi"/>
          <w:sz w:val="24"/>
        </w:rPr>
        <w:t xml:space="preserve">predisposizione di adeguata segnaletica orizzontale sul distanziamento necessario e sui percorsi da effettuare;  </w:t>
      </w:r>
    </w:p>
    <w:p w:rsidR="00427C0C" w:rsidRPr="00427C0C" w:rsidRDefault="00427C0C" w:rsidP="00427C0C">
      <w:pPr>
        <w:numPr>
          <w:ilvl w:val="0"/>
          <w:numId w:val="50"/>
        </w:numPr>
        <w:spacing w:after="4" w:line="249" w:lineRule="auto"/>
        <w:ind w:hanging="360"/>
        <w:rPr>
          <w:rFonts w:asciiTheme="majorHAnsi" w:hAnsiTheme="majorHAnsi" w:cstheme="majorHAnsi"/>
          <w:sz w:val="24"/>
        </w:rPr>
      </w:pPr>
      <w:r w:rsidRPr="00427C0C">
        <w:rPr>
          <w:rFonts w:asciiTheme="majorHAnsi" w:hAnsiTheme="majorHAnsi" w:cstheme="majorHAnsi"/>
          <w:sz w:val="24"/>
        </w:rPr>
        <w:t xml:space="preserve">accesso alla struttura attraverso l’accompagnamento da parte di un solo genitore o di persona maggiorenne delegata dai genitori o da chi esercita la responsabilità genitoriale, nel rispetto delle regole generali di prevenzione dal contagio, incluso l’uso della mascherina durante tutta la permanenza all’interno della struttura. </w:t>
      </w:r>
    </w:p>
    <w:p w:rsidR="00427C0C" w:rsidRDefault="00427C0C" w:rsidP="00A2184C">
      <w:pPr>
        <w:spacing w:line="276" w:lineRule="auto"/>
        <w:rPr>
          <w:rFonts w:asciiTheme="majorHAnsi" w:hAnsiTheme="majorHAnsi" w:cstheme="majorHAnsi"/>
          <w:sz w:val="24"/>
        </w:rPr>
      </w:pPr>
    </w:p>
    <w:p w:rsidR="000F2DB5" w:rsidRDefault="000F2DB5" w:rsidP="00A2184C">
      <w:pPr>
        <w:spacing w:line="276" w:lineRule="auto"/>
        <w:rPr>
          <w:rFonts w:asciiTheme="majorHAnsi" w:hAnsiTheme="majorHAnsi" w:cstheme="majorHAnsi"/>
          <w:sz w:val="24"/>
        </w:rPr>
      </w:pPr>
    </w:p>
    <w:p w:rsidR="000F2DB5" w:rsidRDefault="000F2DB5" w:rsidP="00A2184C">
      <w:pPr>
        <w:spacing w:line="276" w:lineRule="auto"/>
        <w:rPr>
          <w:rFonts w:asciiTheme="majorHAnsi" w:hAnsiTheme="majorHAnsi" w:cstheme="majorHAnsi"/>
          <w:sz w:val="24"/>
        </w:rPr>
      </w:pPr>
    </w:p>
    <w:p w:rsidR="000F2DB5" w:rsidRDefault="000F2DB5" w:rsidP="00A2184C">
      <w:pPr>
        <w:spacing w:line="276" w:lineRule="auto"/>
        <w:rPr>
          <w:rFonts w:asciiTheme="majorHAnsi" w:hAnsiTheme="majorHAnsi" w:cstheme="majorHAnsi"/>
          <w:sz w:val="24"/>
        </w:rPr>
      </w:pPr>
    </w:p>
    <w:p w:rsidR="000F2DB5" w:rsidRDefault="000F2DB5" w:rsidP="00A2184C">
      <w:pPr>
        <w:spacing w:line="276" w:lineRule="auto"/>
        <w:rPr>
          <w:rFonts w:asciiTheme="majorHAnsi" w:hAnsiTheme="majorHAnsi" w:cstheme="majorHAnsi"/>
          <w:sz w:val="24"/>
        </w:rPr>
      </w:pPr>
    </w:p>
    <w:p w:rsidR="00271EF3" w:rsidRDefault="00271EF3" w:rsidP="00A2184C">
      <w:pPr>
        <w:spacing w:line="276" w:lineRule="auto"/>
        <w:rPr>
          <w:rFonts w:asciiTheme="majorHAnsi" w:hAnsiTheme="majorHAnsi" w:cstheme="majorHAnsi"/>
          <w:sz w:val="24"/>
        </w:rPr>
      </w:pPr>
    </w:p>
    <w:p w:rsidR="00271EF3" w:rsidRDefault="00271EF3" w:rsidP="00A2184C">
      <w:pPr>
        <w:spacing w:line="276" w:lineRule="auto"/>
        <w:rPr>
          <w:rFonts w:asciiTheme="majorHAnsi" w:hAnsiTheme="majorHAnsi" w:cstheme="majorHAnsi"/>
          <w:sz w:val="24"/>
        </w:rPr>
      </w:pPr>
    </w:p>
    <w:p w:rsidR="00271EF3" w:rsidRDefault="00271EF3" w:rsidP="00A2184C">
      <w:pPr>
        <w:spacing w:line="276" w:lineRule="auto"/>
        <w:rPr>
          <w:rFonts w:asciiTheme="majorHAnsi" w:hAnsiTheme="majorHAnsi" w:cstheme="majorHAnsi"/>
          <w:sz w:val="24"/>
        </w:rPr>
      </w:pPr>
    </w:p>
    <w:p w:rsidR="00271EF3" w:rsidRDefault="00271EF3" w:rsidP="00A2184C">
      <w:pPr>
        <w:spacing w:line="276" w:lineRule="auto"/>
        <w:rPr>
          <w:rFonts w:asciiTheme="majorHAnsi" w:hAnsiTheme="majorHAnsi" w:cstheme="majorHAnsi"/>
          <w:sz w:val="24"/>
        </w:rPr>
      </w:pPr>
    </w:p>
    <w:p w:rsidR="00271EF3" w:rsidRDefault="00271EF3" w:rsidP="00A2184C">
      <w:pPr>
        <w:spacing w:line="276" w:lineRule="auto"/>
        <w:rPr>
          <w:rFonts w:asciiTheme="majorHAnsi" w:hAnsiTheme="majorHAnsi" w:cstheme="majorHAnsi"/>
          <w:sz w:val="24"/>
        </w:rPr>
      </w:pPr>
    </w:p>
    <w:p w:rsidR="000F2DB5" w:rsidRDefault="000F2DB5" w:rsidP="00A2184C">
      <w:pPr>
        <w:spacing w:line="276" w:lineRule="auto"/>
        <w:rPr>
          <w:rFonts w:asciiTheme="majorHAnsi" w:hAnsiTheme="majorHAnsi" w:cstheme="majorHAnsi"/>
          <w:sz w:val="24"/>
        </w:rPr>
      </w:pPr>
    </w:p>
    <w:p w:rsidR="000F2DB5" w:rsidRDefault="000F2DB5" w:rsidP="00A2184C">
      <w:pPr>
        <w:spacing w:line="276" w:lineRule="auto"/>
        <w:rPr>
          <w:rFonts w:asciiTheme="majorHAnsi" w:hAnsiTheme="majorHAnsi" w:cstheme="majorHAnsi"/>
          <w:sz w:val="24"/>
        </w:rPr>
      </w:pPr>
    </w:p>
    <w:p w:rsidR="000F2DB5" w:rsidRDefault="000F2DB5" w:rsidP="00A2184C">
      <w:pPr>
        <w:spacing w:line="276" w:lineRule="auto"/>
        <w:rPr>
          <w:rFonts w:asciiTheme="majorHAnsi" w:hAnsiTheme="majorHAnsi" w:cstheme="majorHAnsi"/>
          <w:sz w:val="24"/>
        </w:rPr>
      </w:pPr>
    </w:p>
    <w:p w:rsidR="00271EF3" w:rsidRDefault="000C10B8" w:rsidP="00014DE0">
      <w:pPr>
        <w:spacing w:line="276" w:lineRule="auto"/>
        <w:rPr>
          <w:rFonts w:asciiTheme="majorHAnsi" w:hAnsiTheme="majorHAnsi" w:cstheme="majorHAnsi"/>
          <w:b/>
          <w:sz w:val="24"/>
        </w:rPr>
      </w:pPr>
      <w:r w:rsidRPr="000C10B8">
        <w:rPr>
          <w:rFonts w:asciiTheme="majorHAnsi" w:hAnsiTheme="majorHAnsi" w:cstheme="majorHAnsi"/>
          <w:b/>
          <w:sz w:val="24"/>
        </w:rPr>
        <w:lastRenderedPageBreak/>
        <w:t>Varchi di ingresso e uscita</w:t>
      </w:r>
    </w:p>
    <w:p w:rsidR="00535494" w:rsidRDefault="00535494" w:rsidP="00014DE0">
      <w:pPr>
        <w:spacing w:line="276" w:lineRule="auto"/>
        <w:rPr>
          <w:rFonts w:asciiTheme="majorHAnsi" w:hAnsiTheme="majorHAnsi" w:cstheme="majorHAnsi"/>
          <w:b/>
          <w:sz w:val="24"/>
        </w:rPr>
      </w:pPr>
    </w:p>
    <w:p w:rsidR="003474F6" w:rsidRDefault="003474F6" w:rsidP="003474F6">
      <w:pPr>
        <w:spacing w:after="0" w:line="240" w:lineRule="auto"/>
        <w:jc w:val="left"/>
        <w:rPr>
          <w:rFonts w:asciiTheme="majorHAnsi" w:hAnsiTheme="majorHAnsi" w:cstheme="majorHAns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7" w:name="_Toc39141092"/>
      <w:bookmarkStart w:id="38" w:name="_Toc48721520"/>
    </w:p>
    <w:p w:rsidR="00535494" w:rsidRDefault="00535494" w:rsidP="00206A44"/>
    <w:p w:rsidR="0004646A" w:rsidRDefault="0004646A" w:rsidP="00206A44"/>
    <w:p w:rsidR="0004646A" w:rsidRDefault="0004646A" w:rsidP="00206A44"/>
    <w:p w:rsidR="0004646A" w:rsidRDefault="00072C08" w:rsidP="00206A44">
      <w:r>
        <w:rPr>
          <w:noProof/>
        </w:rPr>
        <mc:AlternateContent>
          <mc:Choice Requires="wps">
            <w:drawing>
              <wp:anchor distT="0" distB="0" distL="114300" distR="114300" simplePos="0" relativeHeight="251663360" behindDoc="0" locked="0" layoutInCell="1" allowOverlap="1" wp14:anchorId="082D2880" wp14:editId="47777D3B">
                <wp:simplePos x="0" y="0"/>
                <wp:positionH relativeFrom="page">
                  <wp:posOffset>1828074</wp:posOffset>
                </wp:positionH>
                <wp:positionV relativeFrom="paragraph">
                  <wp:posOffset>146413</wp:posOffset>
                </wp:positionV>
                <wp:extent cx="1828800" cy="696686"/>
                <wp:effectExtent l="0" t="0" r="0" b="8255"/>
                <wp:wrapNone/>
                <wp:docPr id="46" name="Casella di testo 46"/>
                <wp:cNvGraphicFramePr/>
                <a:graphic xmlns:a="http://schemas.openxmlformats.org/drawingml/2006/main">
                  <a:graphicData uri="http://schemas.microsoft.com/office/word/2010/wordprocessingShape">
                    <wps:wsp>
                      <wps:cNvSpPr txBox="1"/>
                      <wps:spPr>
                        <a:xfrm>
                          <a:off x="0" y="0"/>
                          <a:ext cx="1828800" cy="696686"/>
                        </a:xfrm>
                        <a:prstGeom prst="rect">
                          <a:avLst/>
                        </a:prstGeom>
                        <a:noFill/>
                        <a:ln>
                          <a:noFill/>
                        </a:ln>
                      </wps:spPr>
                      <wps:txbx>
                        <w:txbxContent>
                          <w:p w:rsidR="00072C08" w:rsidRPr="000C10B8" w:rsidRDefault="00072C08" w:rsidP="00EB6A6D">
                            <w:pPr>
                              <w:spacing w:line="276" w:lineRule="auto"/>
                              <w:jc w:val="center"/>
                              <w:rPr>
                                <w:rFonts w:asciiTheme="majorHAnsi" w:hAnsiTheme="majorHAnsi" w:cs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Varco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D2880" id="Casella di testo 46" o:spid="_x0000_s1027" type="#_x0000_t202" style="position:absolute;left:0;text-align:left;margin-left:143.95pt;margin-top:11.55pt;width:2in;height:54.85pt;z-index:25166336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" filled="f" stroked="f">
                <v:textbox>
                  <w:txbxContent>
                    <w:p w:rsidR="00072C08" w:rsidRPr="000C10B8" w:rsidRDefault="00072C08" w:rsidP="00EB6A6D">
                      <w:pPr>
                        <w:spacing w:line="276" w:lineRule="auto"/>
                        <w:jc w:val="center"/>
                        <w:rPr>
                          <w:rFonts w:asciiTheme="majorHAnsi" w:hAnsiTheme="majorHAnsi" w:cs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Varco 1</w:t>
                      </w:r>
                    </w:p>
                  </w:txbxContent>
                </v:textbox>
                <w10:wrap anchorx="page"/>
              </v:shape>
            </w:pict>
          </mc:Fallback>
        </mc:AlternateContent>
      </w:r>
    </w:p>
    <w:p w:rsidR="0004646A" w:rsidRDefault="00776BE3" w:rsidP="00206A44">
      <w:r>
        <w:rPr>
          <w:noProof/>
        </w:rPr>
        <mc:AlternateContent>
          <mc:Choice Requires="wps">
            <w:drawing>
              <wp:anchor distT="0" distB="0" distL="114300" distR="114300" simplePos="0" relativeHeight="251665408" behindDoc="0" locked="0" layoutInCell="1" allowOverlap="1" wp14:anchorId="484575ED" wp14:editId="2BC9EFA6">
                <wp:simplePos x="0" y="0"/>
                <wp:positionH relativeFrom="margin">
                  <wp:posOffset>532402</wp:posOffset>
                </wp:positionH>
                <wp:positionV relativeFrom="paragraph">
                  <wp:posOffset>2945583</wp:posOffset>
                </wp:positionV>
                <wp:extent cx="1828800" cy="426308"/>
                <wp:effectExtent l="0" t="0" r="0" b="0"/>
                <wp:wrapNone/>
                <wp:docPr id="31" name="Casella di testo 31"/>
                <wp:cNvGraphicFramePr/>
                <a:graphic xmlns:a="http://schemas.openxmlformats.org/drawingml/2006/main">
                  <a:graphicData uri="http://schemas.microsoft.com/office/word/2010/wordprocessingShape">
                    <wps:wsp>
                      <wps:cNvSpPr txBox="1"/>
                      <wps:spPr>
                        <a:xfrm>
                          <a:off x="0" y="0"/>
                          <a:ext cx="1828800" cy="426308"/>
                        </a:xfrm>
                        <a:prstGeom prst="rect">
                          <a:avLst/>
                        </a:prstGeom>
                        <a:noFill/>
                        <a:ln>
                          <a:noFill/>
                        </a:ln>
                      </wps:spPr>
                      <wps:txbx>
                        <w:txbxContent>
                          <w:p w:rsidR="00776BE3" w:rsidRPr="00776BE3" w:rsidRDefault="00776BE3" w:rsidP="00776BE3">
                            <w:pPr>
                              <w:spacing w:line="276" w:lineRule="auto"/>
                              <w:jc w:val="center"/>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BE3">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Aula </w:t>
                            </w:r>
                            <w:proofErr w:type="spellStart"/>
                            <w:r w:rsidRPr="00776BE3">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covid</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4575ED" id="_x0000_t202" coordsize="21600,21600" o:spt="202" path="m,l,21600r21600,l21600,xe">
                <v:stroke joinstyle="miter"/>
                <v:path gradientshapeok="t" o:connecttype="rect"/>
              </v:shapetype>
              <v:shape id="Casella di testo 31" o:spid="_x0000_s1028" type="#_x0000_t202" style="position:absolute;left:0;text-align:left;margin-left:41.9pt;margin-top:231.95pt;width:2in;height:33.55pt;z-index:251665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" filled="f" stroked="f">
                <v:textbox>
                  <w:txbxContent>
                    <w:p w:rsidR="00776BE3" w:rsidRPr="00776BE3" w:rsidRDefault="00776BE3" w:rsidP="00776BE3">
                      <w:pPr>
                        <w:spacing w:line="276" w:lineRule="auto"/>
                        <w:jc w:val="center"/>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BE3">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Aula </w:t>
                      </w:r>
                      <w:proofErr w:type="spellStart"/>
                      <w:r w:rsidRPr="00776BE3">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covid</w:t>
                      </w:r>
                      <w:proofErr w:type="spellEnd"/>
                    </w:p>
                  </w:txbxContent>
                </v:textbox>
                <w10:wrap anchorx="margin"/>
              </v:shape>
            </w:pict>
          </mc:Fallback>
        </mc:AlternateContent>
      </w:r>
      <w:r w:rsidR="00072C08" w:rsidRPr="00072C08">
        <w:rPr>
          <w:noProof/>
        </w:rPr>
        <w:drawing>
          <wp:inline distT="0" distB="0" distL="0" distR="0">
            <wp:extent cx="6120765" cy="3773159"/>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773159"/>
                    </a:xfrm>
                    <a:prstGeom prst="rect">
                      <a:avLst/>
                    </a:prstGeom>
                    <a:noFill/>
                    <a:ln>
                      <a:noFill/>
                    </a:ln>
                  </pic:spPr>
                </pic:pic>
              </a:graphicData>
            </a:graphic>
          </wp:inline>
        </w:drawing>
      </w:r>
    </w:p>
    <w:p w:rsidR="0004646A" w:rsidRDefault="0004646A" w:rsidP="00206A44"/>
    <w:p w:rsidR="0004646A" w:rsidRDefault="0004646A" w:rsidP="00206A44">
      <w:bookmarkStart w:id="39" w:name="_GoBack"/>
      <w:bookmarkEnd w:id="39"/>
    </w:p>
    <w:p w:rsidR="0004646A" w:rsidRDefault="0004646A" w:rsidP="00206A44"/>
    <w:p w:rsidR="0004646A" w:rsidRDefault="0004646A" w:rsidP="00206A44"/>
    <w:p w:rsidR="0004646A" w:rsidRDefault="0004646A" w:rsidP="00206A44"/>
    <w:p w:rsidR="0004646A" w:rsidRDefault="0004646A" w:rsidP="00206A44"/>
    <w:p w:rsidR="0004646A" w:rsidRDefault="0004646A" w:rsidP="00206A44"/>
    <w:p w:rsidR="0004646A" w:rsidRDefault="0004646A" w:rsidP="00206A44"/>
    <w:p w:rsidR="0004646A" w:rsidRDefault="0004646A" w:rsidP="00206A44"/>
    <w:p w:rsidR="0036796F" w:rsidRDefault="0036796F" w:rsidP="00206A44"/>
    <w:p w:rsidR="0036796F" w:rsidRDefault="0036796F" w:rsidP="00206A44"/>
    <w:p w:rsidR="0036796F" w:rsidRDefault="0036796F" w:rsidP="00206A44"/>
    <w:p w:rsidR="0036796F" w:rsidRDefault="0036796F" w:rsidP="00206A44"/>
    <w:p w:rsidR="0036796F" w:rsidRDefault="0036796F" w:rsidP="00206A44"/>
    <w:p w:rsidR="0036796F" w:rsidRDefault="0036796F" w:rsidP="00206A44"/>
    <w:p w:rsidR="0036796F" w:rsidRDefault="0036796F" w:rsidP="00206A44"/>
    <w:p w:rsidR="0004646A" w:rsidRDefault="0004646A" w:rsidP="00206A44"/>
    <w:p w:rsidR="0004646A" w:rsidRDefault="0004646A" w:rsidP="00206A44"/>
    <w:p w:rsidR="00EB6A6D" w:rsidRPr="00206A44" w:rsidRDefault="00EB6A6D" w:rsidP="00206A44"/>
    <w:p w:rsidR="00B67F47" w:rsidRPr="0084566B" w:rsidRDefault="00B67F47" w:rsidP="00B67F47">
      <w:pPr>
        <w:pStyle w:val="Titolo1"/>
        <w:numPr>
          <w:ilvl w:val="0"/>
          <w:numId w:val="0"/>
        </w:numPr>
        <w:ind w:left="706" w:hanging="706"/>
        <w:jc w:val="center"/>
        <w:rPr>
          <w:rFonts w:asciiTheme="majorHAnsi" w:hAnsiTheme="majorHAnsi" w:cstheme="majorHAnsi"/>
          <w:color w:val="0070C0"/>
          <w:sz w:val="52"/>
          <w:szCs w:val="48"/>
        </w:rPr>
      </w:pPr>
      <w:r w:rsidRPr="0084566B">
        <w:rPr>
          <w:rFonts w:asciiTheme="majorHAnsi" w:hAnsiTheme="majorHAnsi" w:cstheme="majorHAnsi"/>
          <w:color w:val="0070C0"/>
          <w:sz w:val="52"/>
          <w:szCs w:val="48"/>
        </w:rPr>
        <w:t>ALLEGATI</w:t>
      </w:r>
      <w:bookmarkEnd w:id="37"/>
      <w:bookmarkEnd w:id="38"/>
      <w:r w:rsidRPr="0084566B">
        <w:rPr>
          <w:rFonts w:asciiTheme="majorHAnsi" w:hAnsiTheme="majorHAnsi" w:cstheme="majorHAnsi"/>
          <w:color w:val="0070C0"/>
          <w:sz w:val="52"/>
          <w:szCs w:val="48"/>
        </w:rPr>
        <w:t xml:space="preserve"> </w:t>
      </w:r>
    </w:p>
    <w:p w:rsidR="00B67F47" w:rsidRPr="0084566B" w:rsidRDefault="00B67F47" w:rsidP="00B67F47">
      <w:pPr>
        <w:rPr>
          <w:rFonts w:asciiTheme="majorHAnsi" w:hAnsiTheme="majorHAnsi" w:cstheme="majorHAnsi"/>
        </w:rPr>
      </w:pPr>
    </w:p>
    <w:p w:rsidR="00B67F47" w:rsidRPr="0084566B" w:rsidRDefault="00B67F47" w:rsidP="00B67F47">
      <w:pPr>
        <w:rPr>
          <w:rFonts w:asciiTheme="majorHAnsi" w:hAnsiTheme="majorHAnsi" w:cstheme="majorHAnsi"/>
        </w:rPr>
      </w:pPr>
    </w:p>
    <w:p w:rsidR="00B67F47" w:rsidRPr="0084566B" w:rsidRDefault="00B67F47" w:rsidP="00B67F47">
      <w:pPr>
        <w:jc w:val="center"/>
        <w:rPr>
          <w:rFonts w:asciiTheme="majorHAnsi" w:hAnsiTheme="majorHAnsi" w:cstheme="majorHAnsi"/>
        </w:rPr>
      </w:pPr>
      <w:r w:rsidRPr="0084566B">
        <w:rPr>
          <w:rFonts w:asciiTheme="majorHAnsi" w:hAnsiTheme="majorHAnsi" w:cstheme="majorHAnsi"/>
          <w:noProof/>
        </w:rPr>
        <w:drawing>
          <wp:inline distT="0" distB="0" distL="0" distR="0" wp14:anchorId="0EB5B626" wp14:editId="6C1988AC">
            <wp:extent cx="4453589" cy="2965708"/>
            <wp:effectExtent l="0" t="0" r="4445"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5890" cy="2973900"/>
                    </a:xfrm>
                    <a:prstGeom prst="rect">
                      <a:avLst/>
                    </a:prstGeom>
                  </pic:spPr>
                </pic:pic>
              </a:graphicData>
            </a:graphic>
          </wp:inline>
        </w:drawing>
      </w:r>
    </w:p>
    <w:p w:rsidR="00B67F47" w:rsidRPr="0084566B" w:rsidRDefault="00B67F47" w:rsidP="00B67F47">
      <w:pPr>
        <w:spacing w:after="0" w:line="240" w:lineRule="auto"/>
        <w:jc w:val="left"/>
        <w:rPr>
          <w:rFonts w:asciiTheme="majorHAnsi" w:hAnsiTheme="majorHAnsi" w:cstheme="majorHAnsi"/>
          <w:b/>
          <w:snapToGrid w:val="0"/>
          <w:sz w:val="28"/>
          <w:szCs w:val="28"/>
        </w:rPr>
      </w:pPr>
      <w:r w:rsidRPr="0084566B">
        <w:rPr>
          <w:rFonts w:asciiTheme="majorHAnsi" w:hAnsiTheme="majorHAnsi" w:cstheme="majorHAnsi"/>
          <w:b/>
          <w:snapToGrid w:val="0"/>
          <w:sz w:val="28"/>
          <w:szCs w:val="28"/>
        </w:rPr>
        <w:br w:type="page"/>
      </w:r>
    </w:p>
    <w:p w:rsidR="00B67F47" w:rsidRPr="0084566B" w:rsidRDefault="00B67F47" w:rsidP="00B67F47">
      <w:pPr>
        <w:pStyle w:val="Titolo1"/>
        <w:numPr>
          <w:ilvl w:val="0"/>
          <w:numId w:val="0"/>
        </w:numPr>
        <w:ind w:left="706" w:hanging="706"/>
        <w:rPr>
          <w:rFonts w:asciiTheme="majorHAnsi" w:hAnsiTheme="majorHAnsi" w:cstheme="majorHAnsi"/>
          <w:color w:val="0070C0"/>
          <w:sz w:val="24"/>
          <w:szCs w:val="22"/>
        </w:rPr>
      </w:pPr>
      <w:bookmarkStart w:id="40" w:name="_Toc39141093"/>
      <w:bookmarkStart w:id="41" w:name="_Toc48721521"/>
      <w:r w:rsidRPr="0084566B">
        <w:rPr>
          <w:rFonts w:asciiTheme="majorHAnsi" w:hAnsiTheme="majorHAnsi" w:cstheme="majorHAnsi"/>
          <w:color w:val="0070C0"/>
          <w:sz w:val="24"/>
          <w:szCs w:val="22"/>
        </w:rPr>
        <w:lastRenderedPageBreak/>
        <w:t>Allegato I: informativa da posizionare su tutti gli accessi</w:t>
      </w:r>
      <w:bookmarkEnd w:id="40"/>
      <w:bookmarkEnd w:id="41"/>
    </w:p>
    <w:p w:rsidR="00B67F47" w:rsidRPr="0084566B" w:rsidRDefault="00B67F47" w:rsidP="00B67F47">
      <w:pPr>
        <w:spacing w:after="0" w:line="240" w:lineRule="auto"/>
        <w:jc w:val="left"/>
        <w:rPr>
          <w:rFonts w:asciiTheme="majorHAnsi" w:hAnsiTheme="majorHAnsi" w:cstheme="majorHAnsi"/>
          <w:sz w:val="8"/>
          <w:szCs w:val="4"/>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560"/>
        <w:gridCol w:w="216"/>
        <w:gridCol w:w="1910"/>
        <w:gridCol w:w="1701"/>
        <w:gridCol w:w="2410"/>
      </w:tblGrid>
      <w:tr w:rsidR="00B67F47" w:rsidRPr="0084566B" w:rsidTr="00EF5EB8">
        <w:tc>
          <w:tcPr>
            <w:tcW w:w="10632" w:type="dxa"/>
            <w:gridSpan w:val="6"/>
            <w:shd w:val="clear" w:color="auto" w:fill="D9D9D9" w:themeFill="background1" w:themeFillShade="D9"/>
            <w:vAlign w:val="center"/>
          </w:tcPr>
          <w:p w:rsidR="00B67F47" w:rsidRPr="0084566B" w:rsidRDefault="00B67F47" w:rsidP="00EF5EB8">
            <w:pPr>
              <w:spacing w:after="0"/>
              <w:jc w:val="center"/>
              <w:rPr>
                <w:rFonts w:asciiTheme="majorHAnsi" w:hAnsiTheme="majorHAnsi" w:cstheme="majorHAnsi"/>
                <w:b/>
                <w:sz w:val="36"/>
                <w:szCs w:val="36"/>
              </w:rPr>
            </w:pPr>
            <w:r w:rsidRPr="0084566B">
              <w:rPr>
                <w:rFonts w:asciiTheme="majorHAnsi" w:hAnsiTheme="majorHAnsi" w:cstheme="majorHAnsi"/>
                <w:b/>
                <w:sz w:val="28"/>
                <w:szCs w:val="28"/>
              </w:rPr>
              <w:t>MISURE DI RIDUZIONE DELLA DIFFUSIONE DEL CORONAVIRUS</w:t>
            </w:r>
          </w:p>
        </w:tc>
      </w:tr>
      <w:tr w:rsidR="00B67F47" w:rsidRPr="0084566B" w:rsidTr="00EF5EB8">
        <w:trPr>
          <w:trHeight w:val="1130"/>
        </w:trPr>
        <w:tc>
          <w:tcPr>
            <w:tcW w:w="4611" w:type="dxa"/>
            <w:gridSpan w:val="3"/>
            <w:tcBorders>
              <w:top w:val="thinThickSmallGap" w:sz="24" w:space="0" w:color="auto"/>
              <w:left w:val="thinThickSmallGap" w:sz="24" w:space="0" w:color="auto"/>
              <w:bottom w:val="thickThinSmallGap" w:sz="24" w:space="0" w:color="auto"/>
            </w:tcBorders>
            <w:vAlign w:val="center"/>
          </w:tcPr>
          <w:p w:rsidR="00B67F47" w:rsidRPr="0084566B" w:rsidRDefault="00B67F47" w:rsidP="00EF5EB8">
            <w:pPr>
              <w:spacing w:line="240" w:lineRule="auto"/>
              <w:jc w:val="center"/>
              <w:rPr>
                <w:rFonts w:asciiTheme="majorHAnsi" w:hAnsiTheme="majorHAnsi" w:cstheme="majorHAnsi"/>
                <w:noProof/>
              </w:rPr>
            </w:pPr>
            <w:r w:rsidRPr="0084566B">
              <w:rPr>
                <w:rFonts w:asciiTheme="majorHAnsi" w:hAnsiTheme="majorHAnsi" w:cstheme="majorHAnsi"/>
                <w:noProof/>
              </w:rPr>
              <w:t xml:space="preserve"> </w:t>
            </w:r>
            <w:r w:rsidRPr="0084566B">
              <w:rPr>
                <w:rFonts w:asciiTheme="majorHAnsi" w:hAnsiTheme="majorHAnsi" w:cstheme="majorHAnsi"/>
                <w:noProof/>
              </w:rPr>
              <w:drawing>
                <wp:inline distT="0" distB="0" distL="0" distR="0" wp14:anchorId="2A9D2985" wp14:editId="6A4E90AE">
                  <wp:extent cx="668458" cy="66845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242" cy="684242"/>
                          </a:xfrm>
                          <a:prstGeom prst="rect">
                            <a:avLst/>
                          </a:prstGeom>
                        </pic:spPr>
                      </pic:pic>
                    </a:graphicData>
                  </a:graphic>
                </wp:inline>
              </w:drawing>
            </w:r>
          </w:p>
        </w:tc>
        <w:tc>
          <w:tcPr>
            <w:tcW w:w="6021" w:type="dxa"/>
            <w:gridSpan w:val="3"/>
            <w:tcBorders>
              <w:top w:val="thinThickSmallGap" w:sz="24" w:space="0" w:color="auto"/>
              <w:bottom w:val="thickThinSmallGap" w:sz="24" w:space="0" w:color="auto"/>
              <w:right w:val="thickThinSmallGap" w:sz="24" w:space="0" w:color="auto"/>
            </w:tcBorders>
          </w:tcPr>
          <w:p w:rsidR="00B67F47" w:rsidRPr="0084566B" w:rsidRDefault="00B67F47" w:rsidP="00EF5EB8">
            <w:pPr>
              <w:spacing w:after="0" w:line="240" w:lineRule="auto"/>
              <w:rPr>
                <w:rFonts w:asciiTheme="majorHAnsi" w:hAnsiTheme="majorHAnsi" w:cstheme="majorHAnsi"/>
                <w:b/>
                <w:sz w:val="20"/>
                <w:szCs w:val="20"/>
              </w:rPr>
            </w:pPr>
            <w:proofErr w:type="gramStart"/>
            <w:r w:rsidRPr="0084566B">
              <w:rPr>
                <w:rFonts w:asciiTheme="majorHAnsi" w:hAnsiTheme="majorHAnsi" w:cstheme="majorHAnsi"/>
                <w:b/>
                <w:sz w:val="20"/>
                <w:szCs w:val="20"/>
              </w:rPr>
              <w:t>E’</w:t>
            </w:r>
            <w:proofErr w:type="gramEnd"/>
            <w:r w:rsidRPr="0084566B">
              <w:rPr>
                <w:rFonts w:asciiTheme="majorHAnsi" w:hAnsiTheme="majorHAnsi" w:cstheme="majorHAnsi"/>
                <w:b/>
                <w:sz w:val="20"/>
                <w:szCs w:val="20"/>
              </w:rPr>
              <w:t xml:space="preserve"> obbligatorio accedere all’interno dei locali indossando mascherine chirurgiche</w:t>
            </w:r>
          </w:p>
        </w:tc>
      </w:tr>
      <w:tr w:rsidR="00B67F47" w:rsidRPr="0084566B" w:rsidTr="00EF5EB8">
        <w:trPr>
          <w:trHeight w:val="1130"/>
        </w:trPr>
        <w:tc>
          <w:tcPr>
            <w:tcW w:w="4611" w:type="dxa"/>
            <w:gridSpan w:val="3"/>
            <w:tcBorders>
              <w:top w:val="thinThickSmallGap" w:sz="24" w:space="0" w:color="auto"/>
              <w:left w:val="thinThickSmallGap" w:sz="24" w:space="0" w:color="auto"/>
              <w:bottom w:val="thickThinSmallGap" w:sz="24" w:space="0" w:color="auto"/>
            </w:tcBorders>
            <w:vAlign w:val="center"/>
          </w:tcPr>
          <w:p w:rsidR="00B67F47" w:rsidRPr="0084566B" w:rsidRDefault="00B67F47" w:rsidP="00EF5EB8">
            <w:pPr>
              <w:spacing w:line="240" w:lineRule="auto"/>
              <w:jc w:val="center"/>
              <w:rPr>
                <w:rFonts w:asciiTheme="majorHAnsi" w:hAnsiTheme="majorHAnsi" w:cstheme="majorHAnsi"/>
              </w:rPr>
            </w:pPr>
            <w:r w:rsidRPr="0084566B">
              <w:rPr>
                <w:rFonts w:asciiTheme="majorHAnsi" w:hAnsiTheme="majorHAnsi" w:cstheme="majorHAnsi"/>
                <w:noProof/>
              </w:rPr>
              <w:drawing>
                <wp:inline distT="0" distB="0" distL="0" distR="0" wp14:anchorId="63115A58" wp14:editId="2BC3DAD4">
                  <wp:extent cx="880533" cy="880533"/>
                  <wp:effectExtent l="0" t="0" r="0" b="0"/>
                  <wp:docPr id="3"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883879" cy="883879"/>
                          </a:xfrm>
                          <a:prstGeom prst="rect">
                            <a:avLst/>
                          </a:prstGeom>
                        </pic:spPr>
                      </pic:pic>
                    </a:graphicData>
                  </a:graphic>
                </wp:inline>
              </w:drawing>
            </w:r>
          </w:p>
        </w:tc>
        <w:tc>
          <w:tcPr>
            <w:tcW w:w="6021" w:type="dxa"/>
            <w:gridSpan w:val="3"/>
            <w:tcBorders>
              <w:top w:val="thinThickSmallGap" w:sz="24" w:space="0" w:color="auto"/>
              <w:bottom w:val="thickThinSmallGap" w:sz="24" w:space="0" w:color="auto"/>
              <w:right w:val="thickThinSmallGap" w:sz="24" w:space="0" w:color="auto"/>
            </w:tcBorders>
          </w:tcPr>
          <w:p w:rsidR="00B67F47" w:rsidRPr="0084566B" w:rsidRDefault="00B67F47" w:rsidP="00EF5EB8">
            <w:pPr>
              <w:spacing w:after="0" w:line="240" w:lineRule="auto"/>
              <w:rPr>
                <w:rFonts w:asciiTheme="majorHAnsi" w:hAnsiTheme="majorHAnsi" w:cstheme="majorHAnsi"/>
                <w:b/>
                <w:sz w:val="20"/>
                <w:szCs w:val="20"/>
              </w:rPr>
            </w:pPr>
            <w:r w:rsidRPr="0084566B">
              <w:rPr>
                <w:rFonts w:asciiTheme="majorHAnsi" w:hAnsiTheme="majorHAnsi" w:cstheme="majorHAnsi"/>
                <w:b/>
                <w:sz w:val="20"/>
                <w:szCs w:val="20"/>
              </w:rPr>
              <w:t xml:space="preserve">È fatto divieto l’accesso in sede da parte di coloro che non sono stati preventivamente autorizzati dalla stessa, secondo le procedure applicabili. </w:t>
            </w:r>
            <w:r w:rsidRPr="0084566B">
              <w:rPr>
                <w:rFonts w:asciiTheme="majorHAnsi" w:hAnsiTheme="majorHAnsi" w:cstheme="majorHAnsi"/>
                <w:b/>
                <w:bCs/>
                <w:sz w:val="20"/>
                <w:szCs w:val="20"/>
              </w:rPr>
              <w:t>È fatto divieto l’accesso a persone con sintomi quali febbre (maggiore di 37,5 °C), tosse, raffreddore o soggetti a provvedimenti di quarantena o risultati positivi al virus o che abbiano avuto contatto con persone positivi negli ultimi 14 giorni. L’ente si riserva di applicare sanzioni disciplinari a tutti i trasgressori.</w:t>
            </w:r>
          </w:p>
        </w:tc>
      </w:tr>
      <w:tr w:rsidR="00B67F47" w:rsidRPr="0084566B" w:rsidTr="00EF5EB8">
        <w:tc>
          <w:tcPr>
            <w:tcW w:w="10632" w:type="dxa"/>
            <w:gridSpan w:val="6"/>
            <w:tcBorders>
              <w:top w:val="thickThinSmallGap" w:sz="24" w:space="0" w:color="auto"/>
              <w:left w:val="thinThickSmallGap" w:sz="24" w:space="0" w:color="auto"/>
              <w:right w:val="thickThinSmallGap" w:sz="24" w:space="0" w:color="auto"/>
            </w:tcBorders>
          </w:tcPr>
          <w:p w:rsidR="00B67F47" w:rsidRPr="0084566B" w:rsidRDefault="00B67F47" w:rsidP="00EF5EB8">
            <w:pPr>
              <w:spacing w:line="240" w:lineRule="auto"/>
              <w:rPr>
                <w:rFonts w:asciiTheme="majorHAnsi" w:hAnsiTheme="majorHAnsi" w:cstheme="majorHAnsi"/>
                <w:b/>
                <w:bCs/>
                <w:sz w:val="28"/>
                <w:szCs w:val="28"/>
              </w:rPr>
            </w:pPr>
            <w:r w:rsidRPr="0084566B">
              <w:rPr>
                <w:rFonts w:asciiTheme="majorHAnsi" w:hAnsiTheme="majorHAnsi" w:cstheme="majorHAnsi"/>
                <w:b/>
                <w:bCs/>
                <w:sz w:val="28"/>
                <w:szCs w:val="28"/>
              </w:rPr>
              <w:t>Qualora una persona dovesse rientrare in uno di questi casi:</w:t>
            </w:r>
          </w:p>
        </w:tc>
      </w:tr>
      <w:tr w:rsidR="00B67F47" w:rsidRPr="0084566B" w:rsidTr="00EF5EB8">
        <w:trPr>
          <w:trHeight w:val="412"/>
        </w:trPr>
        <w:tc>
          <w:tcPr>
            <w:tcW w:w="2835" w:type="dxa"/>
            <w:tcBorders>
              <w:left w:val="thinThickSmallGap" w:sz="24" w:space="0" w:color="auto"/>
            </w:tcBorders>
            <w:vAlign w:val="center"/>
          </w:tcPr>
          <w:p w:rsidR="00B67F47" w:rsidRPr="0084566B" w:rsidRDefault="00B67F47" w:rsidP="00EF5EB8">
            <w:pPr>
              <w:spacing w:line="240" w:lineRule="auto"/>
              <w:jc w:val="center"/>
              <w:rPr>
                <w:rFonts w:asciiTheme="majorHAnsi" w:hAnsiTheme="majorHAnsi" w:cstheme="majorHAnsi"/>
              </w:rPr>
            </w:pP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"https://www.territoriafrica.it/wp-content/uploads/2014/08/termometro.png" \* MERGEFORMATINET </w:instrText>
            </w:r>
            <w:r w:rsidRPr="0084566B">
              <w:rPr>
                <w:rFonts w:asciiTheme="majorHAnsi" w:hAnsiTheme="majorHAnsi" w:cstheme="majorHAnsi"/>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fldChar w:fldCharType="begin"/>
            </w:r>
            <w:r w:rsidRPr="0084566B">
              <w:rPr>
                <w:rFonts w:asciiTheme="majorHAnsi" w:hAnsiTheme="majorHAnsi" w:cstheme="majorHAnsi"/>
                <w:noProof/>
              </w:rPr>
              <w:instrText xml:space="preserve"> INCLUDEPICTURE  "https://www.territoriafrica.it/wp-content/uploads/2014/08/termometro.png" \* MERGEFORMATINET </w:instrText>
            </w:r>
            <w:r w:rsidRPr="0084566B">
              <w:rPr>
                <w:rFonts w:asciiTheme="majorHAnsi" w:hAnsiTheme="majorHAnsi" w:cstheme="majorHAnsi"/>
                <w:noProof/>
              </w:rPr>
              <w:fldChar w:fldCharType="separate"/>
            </w:r>
            <w:r w:rsidRPr="0084566B">
              <w:rPr>
                <w:rFonts w:asciiTheme="majorHAnsi" w:hAnsiTheme="majorHAnsi" w:cstheme="majorHAnsi"/>
                <w:noProof/>
              </w:rPr>
              <w:drawing>
                <wp:inline distT="0" distB="0" distL="0" distR="0" wp14:anchorId="13AED055" wp14:editId="347B1423">
                  <wp:extent cx="908050" cy="1401445"/>
                  <wp:effectExtent l="0" t="0" r="6350" b="0"/>
                  <wp:docPr id="4"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8050" cy="1401445"/>
                          </a:xfrm>
                          <a:prstGeom prst="rect">
                            <a:avLst/>
                          </a:prstGeom>
                          <a:noFill/>
                          <a:ln>
                            <a:noFill/>
                          </a:ln>
                        </pic:spPr>
                      </pic:pic>
                    </a:graphicData>
                  </a:graphic>
                </wp:inline>
              </w:drawing>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noProof/>
              </w:rPr>
              <w:fldChar w:fldCharType="end"/>
            </w:r>
            <w:r w:rsidRPr="0084566B">
              <w:rPr>
                <w:rFonts w:asciiTheme="majorHAnsi" w:hAnsiTheme="majorHAnsi" w:cstheme="majorHAnsi"/>
              </w:rPr>
              <w:fldChar w:fldCharType="end"/>
            </w:r>
          </w:p>
        </w:tc>
        <w:tc>
          <w:tcPr>
            <w:tcW w:w="1560" w:type="dxa"/>
          </w:tcPr>
          <w:p w:rsidR="00B67F47" w:rsidRPr="0084566B" w:rsidRDefault="00B67F47" w:rsidP="00EF5EB8">
            <w:pPr>
              <w:spacing w:line="240" w:lineRule="auto"/>
              <w:rPr>
                <w:rFonts w:asciiTheme="majorHAnsi" w:hAnsiTheme="majorHAnsi" w:cstheme="majorHAnsi"/>
                <w:sz w:val="20"/>
                <w:szCs w:val="20"/>
              </w:rPr>
            </w:pPr>
            <w:r w:rsidRPr="0084566B">
              <w:rPr>
                <w:rFonts w:asciiTheme="majorHAnsi" w:hAnsiTheme="majorHAnsi" w:cstheme="majorHAnsi"/>
                <w:sz w:val="20"/>
                <w:szCs w:val="20"/>
              </w:rPr>
              <w:t>Sintomi quali febbre (37,5°C), tosse, difficoltà respiratorie.</w:t>
            </w:r>
          </w:p>
        </w:tc>
        <w:tc>
          <w:tcPr>
            <w:tcW w:w="2126" w:type="dxa"/>
            <w:gridSpan w:val="2"/>
            <w:vAlign w:val="center"/>
          </w:tcPr>
          <w:p w:rsidR="00B67F47" w:rsidRPr="0084566B" w:rsidRDefault="00B67F47" w:rsidP="00EF5EB8">
            <w:pPr>
              <w:spacing w:line="240" w:lineRule="auto"/>
              <w:jc w:val="center"/>
              <w:rPr>
                <w:rFonts w:asciiTheme="majorHAnsi" w:hAnsiTheme="majorHAnsi" w:cstheme="majorHAnsi"/>
                <w:sz w:val="20"/>
                <w:szCs w:val="20"/>
              </w:rPr>
            </w:pP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"https://lh3.googleusercontent.com/proxy/SU_xl_20N4Oau1XwLxUWYm1AaCtgfNR0jL0rV-XrHQGpapsj9R-jrYXplZbM9xx8MLdEkfqIBz5QDaCDtwOxBxyrjmRLUUs"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noProof/>
                <w:sz w:val="20"/>
                <w:szCs w:val="20"/>
              </w:rPr>
              <w:drawing>
                <wp:inline distT="0" distB="0" distL="0" distR="0" wp14:anchorId="70C05296" wp14:editId="1D2D3676">
                  <wp:extent cx="1149927" cy="608618"/>
                  <wp:effectExtent l="0" t="0" r="0" b="1270"/>
                  <wp:docPr id="5" name="Immagine 2" descr="Risultato immagini per clipart free handsh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isultato immagini per clipart free handshake"/>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7532" cy="612643"/>
                          </a:xfrm>
                          <a:prstGeom prst="rect">
                            <a:avLst/>
                          </a:prstGeom>
                          <a:noFill/>
                          <a:ln>
                            <a:noFill/>
                          </a:ln>
                        </pic:spPr>
                      </pic:pic>
                    </a:graphicData>
                  </a:graphic>
                </wp:inline>
              </w:drawing>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p>
        </w:tc>
        <w:tc>
          <w:tcPr>
            <w:tcW w:w="4111" w:type="dxa"/>
            <w:gridSpan w:val="2"/>
            <w:tcBorders>
              <w:right w:val="thickThinSmallGap" w:sz="24" w:space="0" w:color="auto"/>
            </w:tcBorders>
          </w:tcPr>
          <w:p w:rsidR="00B67F47" w:rsidRPr="0084566B" w:rsidRDefault="00B67F47" w:rsidP="00EF5EB8">
            <w:pPr>
              <w:spacing w:line="240" w:lineRule="auto"/>
              <w:rPr>
                <w:rFonts w:asciiTheme="majorHAnsi" w:hAnsiTheme="majorHAnsi" w:cstheme="majorHAnsi"/>
                <w:sz w:val="20"/>
                <w:szCs w:val="20"/>
              </w:rPr>
            </w:pPr>
            <w:r w:rsidRPr="0084566B">
              <w:rPr>
                <w:rFonts w:asciiTheme="majorHAnsi" w:hAnsiTheme="majorHAnsi" w:cstheme="majorHAnsi"/>
                <w:sz w:val="20"/>
                <w:szCs w:val="20"/>
              </w:rPr>
              <w:t>Aver avuto contatti faccia a faccia in locale chiuso con persone risultate infette o a grave sospetto di infezione. Oppure aver avuto contatti con soggetti risultati positivi al COVID-19 o provenda da zone a rischio secondo OMS</w:t>
            </w:r>
          </w:p>
        </w:tc>
      </w:tr>
      <w:tr w:rsidR="00B67F47" w:rsidRPr="0084566B" w:rsidTr="00EF5EB8">
        <w:trPr>
          <w:trHeight w:val="412"/>
        </w:trPr>
        <w:tc>
          <w:tcPr>
            <w:tcW w:w="10632" w:type="dxa"/>
            <w:gridSpan w:val="6"/>
            <w:tcBorders>
              <w:left w:val="thinThickSmallGap" w:sz="24" w:space="0" w:color="auto"/>
              <w:right w:val="thickThinSmallGap" w:sz="24" w:space="0" w:color="auto"/>
            </w:tcBorders>
          </w:tcPr>
          <w:p w:rsidR="00B67F47" w:rsidRPr="0084566B" w:rsidRDefault="00B67F47" w:rsidP="00EF5EB8">
            <w:pPr>
              <w:spacing w:line="240" w:lineRule="auto"/>
              <w:rPr>
                <w:rFonts w:asciiTheme="majorHAnsi" w:hAnsiTheme="majorHAnsi" w:cstheme="majorHAnsi"/>
                <w:b/>
                <w:bCs/>
              </w:rPr>
            </w:pPr>
            <w:r w:rsidRPr="0084566B">
              <w:rPr>
                <w:rFonts w:asciiTheme="majorHAnsi" w:hAnsiTheme="majorHAnsi" w:cstheme="majorHAnsi"/>
                <w:b/>
                <w:bCs/>
              </w:rPr>
              <w:t>È vietato l’accesso in sede ma è OBBLIGATORIO rimanere all’interno del proprio domicilio, contattando il proprio medico o il numero:</w:t>
            </w:r>
          </w:p>
        </w:tc>
      </w:tr>
      <w:tr w:rsidR="00B67F47" w:rsidRPr="0084566B" w:rsidTr="00EF5EB8">
        <w:trPr>
          <w:trHeight w:val="412"/>
        </w:trPr>
        <w:tc>
          <w:tcPr>
            <w:tcW w:w="10632" w:type="dxa"/>
            <w:gridSpan w:val="6"/>
            <w:tcBorders>
              <w:left w:val="thinThickSmallGap" w:sz="24" w:space="0" w:color="auto"/>
              <w:right w:val="thickThinSmallGap" w:sz="24" w:space="0" w:color="auto"/>
            </w:tcBorders>
            <w:vAlign w:val="center"/>
          </w:tcPr>
          <w:p w:rsidR="00B67F47" w:rsidRPr="0084566B" w:rsidRDefault="00B67F47" w:rsidP="00EF5EB8">
            <w:pPr>
              <w:spacing w:line="240" w:lineRule="auto"/>
              <w:jc w:val="center"/>
              <w:rPr>
                <w:rFonts w:asciiTheme="majorHAnsi" w:hAnsiTheme="majorHAnsi" w:cstheme="majorHAnsi"/>
                <w:sz w:val="28"/>
                <w:szCs w:val="28"/>
              </w:rPr>
            </w:pPr>
            <w:r w:rsidRPr="0084566B">
              <w:rPr>
                <w:rFonts w:asciiTheme="majorHAnsi" w:hAnsiTheme="majorHAnsi" w:cstheme="majorHAnsi"/>
                <w:noProof/>
                <w:sz w:val="28"/>
                <w:szCs w:val="28"/>
              </w:rPr>
              <w:drawing>
                <wp:inline distT="0" distB="0" distL="0" distR="0" wp14:anchorId="6A8F0AFB" wp14:editId="0CA52F48">
                  <wp:extent cx="2805940" cy="417539"/>
                  <wp:effectExtent l="0" t="0" r="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884" cy="436578"/>
                          </a:xfrm>
                          <a:prstGeom prst="rect">
                            <a:avLst/>
                          </a:prstGeom>
                          <a:noFill/>
                          <a:ln>
                            <a:noFill/>
                          </a:ln>
                        </pic:spPr>
                      </pic:pic>
                    </a:graphicData>
                  </a:graphic>
                </wp:inline>
              </w:drawing>
            </w:r>
          </w:p>
        </w:tc>
      </w:tr>
      <w:tr w:rsidR="00B67F47" w:rsidRPr="0084566B" w:rsidTr="00EF5EB8">
        <w:trPr>
          <w:trHeight w:val="412"/>
        </w:trPr>
        <w:tc>
          <w:tcPr>
            <w:tcW w:w="10632" w:type="dxa"/>
            <w:gridSpan w:val="6"/>
            <w:tcBorders>
              <w:left w:val="thinThickSmallGap" w:sz="24" w:space="0" w:color="auto"/>
              <w:bottom w:val="thinThickSmallGap" w:sz="24" w:space="0" w:color="auto"/>
              <w:right w:val="thickThinSmallGap" w:sz="24" w:space="0" w:color="auto"/>
            </w:tcBorders>
          </w:tcPr>
          <w:p w:rsidR="00B67F47" w:rsidRPr="0084566B" w:rsidRDefault="00B67F47" w:rsidP="00EF5EB8">
            <w:pPr>
              <w:spacing w:line="240" w:lineRule="auto"/>
              <w:rPr>
                <w:rFonts w:asciiTheme="majorHAnsi" w:hAnsiTheme="majorHAnsi" w:cstheme="majorHAnsi"/>
                <w:b/>
                <w:bCs/>
              </w:rPr>
            </w:pPr>
            <w:r w:rsidRPr="0084566B">
              <w:rPr>
                <w:rFonts w:asciiTheme="majorHAnsi" w:hAnsiTheme="majorHAnsi" w:cstheme="majorHAnsi"/>
                <w:b/>
                <w:bCs/>
                <w:sz w:val="24"/>
                <w:szCs w:val="28"/>
              </w:rPr>
              <w:t>Fornire tutte le indicazioni richieste e seguendo alla lettera le indicazioni che riceverà.</w:t>
            </w:r>
          </w:p>
        </w:tc>
      </w:tr>
      <w:tr w:rsidR="00B67F47" w:rsidRPr="0084566B" w:rsidTr="00EF5EB8">
        <w:trPr>
          <w:trHeight w:val="412"/>
        </w:trPr>
        <w:tc>
          <w:tcPr>
            <w:tcW w:w="10632" w:type="dxa"/>
            <w:gridSpan w:val="6"/>
            <w:tcBorders>
              <w:top w:val="thinThickSmallGap" w:sz="24" w:space="0" w:color="auto"/>
              <w:left w:val="thinThickSmallGap" w:sz="24" w:space="0" w:color="auto"/>
              <w:bottom w:val="single" w:sz="4" w:space="0" w:color="auto"/>
              <w:right w:val="thickThinSmallGap" w:sz="24" w:space="0" w:color="auto"/>
            </w:tcBorders>
          </w:tcPr>
          <w:p w:rsidR="00B67F47" w:rsidRPr="0084566B" w:rsidRDefault="00B67F47" w:rsidP="00EF5EB8">
            <w:pPr>
              <w:spacing w:line="240" w:lineRule="auto"/>
              <w:jc w:val="center"/>
              <w:rPr>
                <w:rFonts w:asciiTheme="majorHAnsi" w:hAnsiTheme="majorHAnsi" w:cstheme="majorHAnsi"/>
                <w:b/>
                <w:bCs/>
                <w:iCs/>
                <w:sz w:val="28"/>
                <w:szCs w:val="28"/>
              </w:rPr>
            </w:pPr>
            <w:r w:rsidRPr="0084566B">
              <w:rPr>
                <w:rFonts w:asciiTheme="majorHAnsi" w:hAnsiTheme="majorHAnsi" w:cstheme="majorHAnsi"/>
                <w:b/>
                <w:bCs/>
                <w:iCs/>
                <w:sz w:val="28"/>
                <w:szCs w:val="28"/>
              </w:rPr>
              <w:t>Al fine di ridurre la diffusione, Vi invitiamo, comunque a:</w:t>
            </w:r>
          </w:p>
        </w:tc>
      </w:tr>
      <w:tr w:rsidR="00B67F47" w:rsidRPr="0084566B" w:rsidTr="00EF5EB8">
        <w:trPr>
          <w:trHeight w:val="412"/>
        </w:trPr>
        <w:tc>
          <w:tcPr>
            <w:tcW w:w="2835" w:type="dxa"/>
            <w:tcBorders>
              <w:left w:val="thinThickSmallGap" w:sz="24" w:space="0" w:color="auto"/>
              <w:bottom w:val="single" w:sz="4" w:space="0" w:color="auto"/>
            </w:tcBorders>
            <w:vAlign w:val="center"/>
          </w:tcPr>
          <w:p w:rsidR="00B67F47" w:rsidRPr="0084566B" w:rsidRDefault="00B67F47" w:rsidP="00EF5EB8">
            <w:pPr>
              <w:spacing w:line="240" w:lineRule="auto"/>
              <w:jc w:val="center"/>
              <w:rPr>
                <w:rFonts w:asciiTheme="majorHAnsi" w:hAnsiTheme="majorHAnsi" w:cstheme="majorHAnsi"/>
                <w:sz w:val="28"/>
                <w:szCs w:val="28"/>
              </w:rPr>
            </w:pPr>
            <w:r w:rsidRPr="0084566B">
              <w:rPr>
                <w:rFonts w:asciiTheme="majorHAnsi" w:hAnsiTheme="majorHAnsi" w:cstheme="majorHAnsi"/>
                <w:noProof/>
              </w:rPr>
              <w:drawing>
                <wp:inline distT="0" distB="0" distL="0" distR="0" wp14:anchorId="38138671" wp14:editId="60197A1C">
                  <wp:extent cx="802940" cy="77525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0739" cy="782782"/>
                          </a:xfrm>
                          <a:prstGeom prst="rect">
                            <a:avLst/>
                          </a:prstGeom>
                        </pic:spPr>
                      </pic:pic>
                    </a:graphicData>
                  </a:graphic>
                </wp:inline>
              </w:drawing>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"https://lh3.googleusercontent.com/proxy/AM6IHCRwDy6o-BD3CpoTHv19SjedPGQ4ww9O-SOxX8BtKbjTn6O9HHAy9ZYYBwPOu3LiwT7OqUV62sxd2cco812G" \* MERGEFORMATINET </w:instrText>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p>
        </w:tc>
        <w:tc>
          <w:tcPr>
            <w:tcW w:w="3686" w:type="dxa"/>
            <w:gridSpan w:val="3"/>
            <w:tcBorders>
              <w:bottom w:val="single" w:sz="4" w:space="0" w:color="auto"/>
            </w:tcBorders>
          </w:tcPr>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Lavare frequentemente le mani.</w:t>
            </w:r>
          </w:p>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Lavare le mani con acqua e sapone per almeno 60 secondi.</w:t>
            </w:r>
          </w:p>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Pulire le superfici con soluzioni detergenti.</w:t>
            </w:r>
          </w:p>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È possibile utilizzare soluzioni idroalcoliche.</w:t>
            </w:r>
          </w:p>
        </w:tc>
        <w:tc>
          <w:tcPr>
            <w:tcW w:w="1701" w:type="dxa"/>
            <w:tcBorders>
              <w:bottom w:val="single" w:sz="4" w:space="0" w:color="auto"/>
            </w:tcBorders>
            <w:vAlign w:val="center"/>
          </w:tcPr>
          <w:p w:rsidR="00B67F47" w:rsidRPr="0084566B" w:rsidRDefault="00B67F47" w:rsidP="00EF5EB8">
            <w:pPr>
              <w:spacing w:line="240" w:lineRule="auto"/>
              <w:jc w:val="center"/>
              <w:rPr>
                <w:rFonts w:asciiTheme="majorHAnsi" w:hAnsiTheme="majorHAnsi" w:cstheme="majorHAnsi"/>
                <w:sz w:val="20"/>
                <w:szCs w:val="20"/>
              </w:rPr>
            </w:pPr>
            <w:r w:rsidRPr="0084566B">
              <w:rPr>
                <w:rFonts w:asciiTheme="majorHAnsi" w:hAnsiTheme="majorHAnsi" w:cstheme="majorHAnsi"/>
                <w:noProof/>
                <w:sz w:val="20"/>
                <w:szCs w:val="20"/>
              </w:rPr>
              <w:drawing>
                <wp:inline distT="0" distB="0" distL="0" distR="0" wp14:anchorId="4C6E74F0" wp14:editId="44890330">
                  <wp:extent cx="919370" cy="887668"/>
                  <wp:effectExtent l="0" t="0" r="0" b="190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7416" cy="895437"/>
                          </a:xfrm>
                          <a:prstGeom prst="rect">
                            <a:avLst/>
                          </a:prstGeom>
                        </pic:spPr>
                      </pic:pic>
                    </a:graphicData>
                  </a:graphic>
                </wp:inline>
              </w:drawing>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"https://lh3.googleusercontent.com/proxy/CLons-r6_2d-HUTmux8fm--PjKOMpWImb7O2YCh9MErWE9O2SrGctHKDAFbbaP4NSQzZQqOrKFBdd3vS-NGtP2PSlA" \* MERGEFORMATINET </w:instrText>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p>
        </w:tc>
        <w:tc>
          <w:tcPr>
            <w:tcW w:w="2410" w:type="dxa"/>
            <w:tcBorders>
              <w:bottom w:val="single" w:sz="4" w:space="0" w:color="auto"/>
              <w:right w:val="thickThinSmallGap" w:sz="24" w:space="0" w:color="auto"/>
            </w:tcBorders>
          </w:tcPr>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Evitare di toccare con le mani la bocca e gli occhi, prima di averle lavate.</w:t>
            </w:r>
          </w:p>
          <w:p w:rsidR="00B67F47" w:rsidRPr="0084566B" w:rsidRDefault="00B67F47" w:rsidP="00EF5EB8">
            <w:pPr>
              <w:spacing w:after="0" w:line="240" w:lineRule="auto"/>
              <w:rPr>
                <w:rFonts w:asciiTheme="majorHAnsi" w:hAnsiTheme="majorHAnsi" w:cstheme="majorHAnsi"/>
                <w:b/>
                <w:bCs/>
                <w:sz w:val="20"/>
                <w:szCs w:val="20"/>
              </w:rPr>
            </w:pPr>
            <w:r w:rsidRPr="0084566B">
              <w:rPr>
                <w:rFonts w:asciiTheme="majorHAnsi" w:hAnsiTheme="majorHAnsi" w:cstheme="majorHAnsi"/>
                <w:b/>
                <w:bCs/>
                <w:sz w:val="20"/>
                <w:szCs w:val="20"/>
              </w:rPr>
              <w:t>Evitare strette di mano, baci e abbracci.</w:t>
            </w:r>
          </w:p>
          <w:p w:rsidR="00B67F47" w:rsidRPr="0084566B" w:rsidRDefault="00B67F47" w:rsidP="00EF5EB8">
            <w:pPr>
              <w:spacing w:after="0" w:line="240" w:lineRule="auto"/>
              <w:rPr>
                <w:rFonts w:asciiTheme="majorHAnsi" w:hAnsiTheme="majorHAnsi" w:cstheme="majorHAnsi"/>
                <w:b/>
                <w:bCs/>
                <w:sz w:val="20"/>
                <w:szCs w:val="20"/>
              </w:rPr>
            </w:pPr>
            <w:r w:rsidRPr="0084566B">
              <w:rPr>
                <w:rFonts w:asciiTheme="majorHAnsi" w:hAnsiTheme="majorHAnsi" w:cstheme="majorHAnsi"/>
                <w:b/>
                <w:bCs/>
                <w:sz w:val="20"/>
                <w:szCs w:val="20"/>
              </w:rPr>
              <w:t>Non toccarsi occhi e bocca con le mani</w:t>
            </w:r>
          </w:p>
        </w:tc>
      </w:tr>
      <w:tr w:rsidR="00B67F47" w:rsidRPr="0084566B" w:rsidTr="00EF5EB8">
        <w:trPr>
          <w:trHeight w:val="412"/>
        </w:trPr>
        <w:tc>
          <w:tcPr>
            <w:tcW w:w="2835" w:type="dxa"/>
            <w:tcBorders>
              <w:top w:val="single" w:sz="4" w:space="0" w:color="auto"/>
              <w:left w:val="thinThickSmallGap" w:sz="24" w:space="0" w:color="auto"/>
              <w:bottom w:val="thickThinSmallGap" w:sz="24" w:space="0" w:color="000000"/>
              <w:right w:val="single" w:sz="4" w:space="0" w:color="auto"/>
            </w:tcBorders>
            <w:vAlign w:val="center"/>
          </w:tcPr>
          <w:p w:rsidR="00B67F47" w:rsidRPr="0084566B" w:rsidRDefault="00B67F47" w:rsidP="00EF5EB8">
            <w:pPr>
              <w:spacing w:line="240" w:lineRule="auto"/>
              <w:jc w:val="center"/>
              <w:rPr>
                <w:rFonts w:asciiTheme="majorHAnsi" w:hAnsiTheme="majorHAnsi" w:cstheme="majorHAnsi"/>
              </w:rPr>
            </w:pPr>
            <w:r w:rsidRPr="0084566B">
              <w:rPr>
                <w:rFonts w:asciiTheme="majorHAnsi" w:hAnsiTheme="majorHAnsi" w:cstheme="majorHAnsi"/>
                <w:noProof/>
              </w:rPr>
              <w:drawing>
                <wp:inline distT="0" distB="0" distL="0" distR="0" wp14:anchorId="574C26C5" wp14:editId="1F7847B5">
                  <wp:extent cx="693136" cy="669235"/>
                  <wp:effectExtent l="0" t="0" r="5715"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3876" cy="679605"/>
                          </a:xfrm>
                          <a:prstGeom prst="rect">
                            <a:avLst/>
                          </a:prstGeom>
                        </pic:spPr>
                      </pic:pic>
                    </a:graphicData>
                  </a:graphic>
                </wp:inline>
              </w:drawing>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noProof/>
              </w:rPr>
              <w:drawing>
                <wp:inline distT="0" distB="0" distL="0" distR="0" wp14:anchorId="6463B30F" wp14:editId="5FD92B27">
                  <wp:extent cx="452230" cy="646044"/>
                  <wp:effectExtent l="0" t="0" r="5080" b="1905"/>
                  <wp:docPr id="25"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0420" cy="657744"/>
                          </a:xfrm>
                          <a:prstGeom prst="rect">
                            <a:avLst/>
                          </a:prstGeom>
                          <a:noFill/>
                          <a:ln>
                            <a:noFill/>
                          </a:ln>
                        </pic:spPr>
                      </pic:pic>
                    </a:graphicData>
                  </a:graphic>
                </wp:inline>
              </w:drawing>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separate"/>
            </w:r>
            <w:r w:rsidRPr="0084566B">
              <w:rPr>
                <w:rFonts w:asciiTheme="majorHAnsi" w:hAnsiTheme="majorHAnsi" w:cstheme="majorHAnsi"/>
              </w:rPr>
              <w:fldChar w:fldCharType="begin"/>
            </w:r>
            <w:r w:rsidRPr="0084566B">
              <w:rPr>
                <w:rFonts w:asciiTheme="majorHAnsi" w:hAnsiTheme="majorHAnsi" w:cstheme="majorHAnsi"/>
              </w:rPr>
              <w:instrText xml:space="preserve"> INCLUDEPICTURE  "https://publicdomainvectors.org/photos/nepasjeter.png" \* MERGEFORMATINET </w:instrText>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r w:rsidRPr="0084566B">
              <w:rPr>
                <w:rFonts w:asciiTheme="majorHAnsi" w:hAnsiTheme="majorHAnsi" w:cstheme="majorHAnsi"/>
              </w:rPr>
              <w:fldChar w:fldCharType="end"/>
            </w:r>
          </w:p>
        </w:tc>
        <w:tc>
          <w:tcPr>
            <w:tcW w:w="3686" w:type="dxa"/>
            <w:gridSpan w:val="3"/>
            <w:tcBorders>
              <w:top w:val="single" w:sz="4" w:space="0" w:color="auto"/>
              <w:left w:val="single" w:sz="4" w:space="0" w:color="auto"/>
              <w:bottom w:val="thickThinSmallGap" w:sz="24" w:space="0" w:color="000000"/>
              <w:right w:val="single" w:sz="4" w:space="0" w:color="auto"/>
            </w:tcBorders>
          </w:tcPr>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Usare fazzoletti monouso per soffiarsi il naso e gettarli, una volta utilizzati, nei cestini.</w:t>
            </w:r>
          </w:p>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Evitare l’uso promiscuo di bottiglie o bicchieri.</w:t>
            </w:r>
          </w:p>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Coprirsi la bocca se si starnutisce o tossisce.</w:t>
            </w:r>
          </w:p>
        </w:tc>
        <w:tc>
          <w:tcPr>
            <w:tcW w:w="1701" w:type="dxa"/>
            <w:tcBorders>
              <w:top w:val="single" w:sz="4" w:space="0" w:color="auto"/>
              <w:left w:val="single" w:sz="4" w:space="0" w:color="auto"/>
              <w:bottom w:val="thickThinSmallGap" w:sz="24" w:space="0" w:color="000000"/>
              <w:right w:val="single" w:sz="4" w:space="0" w:color="auto"/>
            </w:tcBorders>
            <w:vAlign w:val="center"/>
          </w:tcPr>
          <w:p w:rsidR="00B67F47" w:rsidRPr="0084566B" w:rsidRDefault="00B67F47" w:rsidP="00EF5EB8">
            <w:pPr>
              <w:spacing w:line="240" w:lineRule="auto"/>
              <w:jc w:val="center"/>
              <w:rPr>
                <w:rFonts w:asciiTheme="majorHAnsi" w:hAnsiTheme="majorHAnsi" w:cstheme="majorHAnsi"/>
                <w:sz w:val="20"/>
                <w:szCs w:val="20"/>
              </w:rPr>
            </w:pPr>
            <w:r w:rsidRPr="0084566B">
              <w:rPr>
                <w:rFonts w:asciiTheme="majorHAnsi" w:hAnsiTheme="majorHAnsi" w:cstheme="majorHAnsi"/>
                <w:noProof/>
                <w:sz w:val="20"/>
                <w:szCs w:val="20"/>
              </w:rPr>
              <w:drawing>
                <wp:inline distT="0" distB="0" distL="0" distR="0" wp14:anchorId="295955CE" wp14:editId="633D831F">
                  <wp:extent cx="1092200" cy="10541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2200" cy="1054100"/>
                          </a:xfrm>
                          <a:prstGeom prst="rect">
                            <a:avLst/>
                          </a:prstGeom>
                        </pic:spPr>
                      </pic:pic>
                    </a:graphicData>
                  </a:graphic>
                </wp:inline>
              </w:drawing>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separate"/>
            </w:r>
            <w:r w:rsidRPr="0084566B">
              <w:rPr>
                <w:rFonts w:asciiTheme="majorHAnsi" w:hAnsiTheme="majorHAnsi" w:cstheme="majorHAnsi"/>
                <w:sz w:val="20"/>
                <w:szCs w:val="20"/>
              </w:rPr>
              <w:fldChar w:fldCharType="begin"/>
            </w:r>
            <w:r w:rsidRPr="0084566B">
              <w:rPr>
                <w:rFonts w:asciiTheme="majorHAnsi" w:hAnsiTheme="majorHAnsi" w:cstheme="majorHAnsi"/>
                <w:sz w:val="20"/>
                <w:szCs w:val="20"/>
              </w:rPr>
              <w:instrText xml:space="preserve"> INCLUDEPICTURE  "https://publicdomainvectors.org/photos/Interview-Without-Speech-Bubbles.png" \* MERGEFORMATINET </w:instrText>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r w:rsidRPr="0084566B">
              <w:rPr>
                <w:rFonts w:asciiTheme="majorHAnsi" w:hAnsiTheme="majorHAnsi" w:cstheme="majorHAnsi"/>
                <w:sz w:val="20"/>
                <w:szCs w:val="20"/>
              </w:rPr>
              <w:fldChar w:fldCharType="end"/>
            </w:r>
          </w:p>
        </w:tc>
        <w:tc>
          <w:tcPr>
            <w:tcW w:w="2410" w:type="dxa"/>
            <w:tcBorders>
              <w:top w:val="single" w:sz="4" w:space="0" w:color="auto"/>
              <w:left w:val="single" w:sz="4" w:space="0" w:color="auto"/>
              <w:bottom w:val="thickThinSmallGap" w:sz="24" w:space="0" w:color="000000"/>
              <w:right w:val="thickThinSmallGap" w:sz="24" w:space="0" w:color="auto"/>
            </w:tcBorders>
          </w:tcPr>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Evitare contatti ravvicinati con persone che presentino sintomi influenzali quali tosse e raffreddore.</w:t>
            </w:r>
          </w:p>
          <w:p w:rsidR="00B67F47" w:rsidRPr="0084566B" w:rsidRDefault="00B67F47" w:rsidP="00EF5EB8">
            <w:pPr>
              <w:spacing w:after="0" w:line="240" w:lineRule="auto"/>
              <w:rPr>
                <w:rFonts w:asciiTheme="majorHAnsi" w:hAnsiTheme="majorHAnsi" w:cstheme="majorHAnsi"/>
                <w:sz w:val="20"/>
                <w:szCs w:val="20"/>
              </w:rPr>
            </w:pPr>
            <w:r w:rsidRPr="0084566B">
              <w:rPr>
                <w:rFonts w:asciiTheme="majorHAnsi" w:hAnsiTheme="majorHAnsi" w:cstheme="majorHAnsi"/>
                <w:sz w:val="20"/>
                <w:szCs w:val="20"/>
              </w:rPr>
              <w:t>Se possibile, mantenere una distanza di 1 metro dalle persone. quando non possibile, richiedere le mascherine</w:t>
            </w:r>
          </w:p>
        </w:tc>
      </w:tr>
    </w:tbl>
    <w:p w:rsidR="00B67F47" w:rsidRPr="0084566B" w:rsidRDefault="00B67F47" w:rsidP="00B67F47">
      <w:pPr>
        <w:spacing w:after="0" w:line="240" w:lineRule="auto"/>
        <w:jc w:val="left"/>
        <w:rPr>
          <w:rFonts w:asciiTheme="majorHAnsi" w:hAnsiTheme="majorHAnsi" w:cstheme="majorHAnsi"/>
          <w:sz w:val="8"/>
          <w:szCs w:val="4"/>
        </w:rPr>
      </w:pPr>
    </w:p>
    <w:p w:rsidR="00B67F47" w:rsidRPr="0084566B" w:rsidRDefault="00B67F47" w:rsidP="00B67F47">
      <w:pPr>
        <w:spacing w:after="0" w:line="240" w:lineRule="auto"/>
        <w:jc w:val="left"/>
        <w:rPr>
          <w:rFonts w:asciiTheme="majorHAnsi" w:hAnsiTheme="majorHAnsi" w:cstheme="majorHAnsi"/>
          <w:sz w:val="8"/>
          <w:szCs w:val="4"/>
        </w:rPr>
      </w:pPr>
    </w:p>
    <w:p w:rsidR="00B67F47" w:rsidRPr="0084566B" w:rsidRDefault="00B67F47" w:rsidP="00B67F47">
      <w:pPr>
        <w:spacing w:after="0" w:line="240" w:lineRule="auto"/>
        <w:jc w:val="left"/>
        <w:rPr>
          <w:rFonts w:asciiTheme="majorHAnsi" w:hAnsiTheme="majorHAnsi" w:cstheme="majorHAnsi"/>
          <w:sz w:val="8"/>
          <w:szCs w:val="4"/>
        </w:rPr>
      </w:pPr>
    </w:p>
    <w:p w:rsidR="00E2412A" w:rsidRPr="0084566B" w:rsidRDefault="00E2412A" w:rsidP="00B67F47">
      <w:pPr>
        <w:spacing w:after="0" w:line="240" w:lineRule="auto"/>
        <w:jc w:val="left"/>
        <w:rPr>
          <w:rFonts w:asciiTheme="majorHAnsi" w:hAnsiTheme="majorHAnsi" w:cstheme="majorHAnsi"/>
          <w:sz w:val="8"/>
          <w:szCs w:val="4"/>
        </w:rPr>
      </w:pPr>
    </w:p>
    <w:p w:rsidR="00E2412A" w:rsidRPr="0084566B" w:rsidRDefault="00E2412A" w:rsidP="00B67F47">
      <w:pPr>
        <w:spacing w:after="0" w:line="240" w:lineRule="auto"/>
        <w:jc w:val="left"/>
        <w:rPr>
          <w:rFonts w:asciiTheme="majorHAnsi" w:hAnsiTheme="majorHAnsi" w:cstheme="majorHAnsi"/>
          <w:sz w:val="8"/>
          <w:szCs w:val="4"/>
        </w:rPr>
      </w:pPr>
    </w:p>
    <w:p w:rsidR="00E2412A" w:rsidRPr="0084566B" w:rsidRDefault="00E2412A" w:rsidP="00B67F47">
      <w:pPr>
        <w:spacing w:after="0" w:line="240" w:lineRule="auto"/>
        <w:jc w:val="left"/>
        <w:rPr>
          <w:rFonts w:asciiTheme="majorHAnsi" w:hAnsiTheme="majorHAnsi" w:cstheme="majorHAnsi"/>
          <w:sz w:val="8"/>
          <w:szCs w:val="4"/>
        </w:rPr>
      </w:pPr>
    </w:p>
    <w:p w:rsidR="00E2412A" w:rsidRPr="0084566B" w:rsidRDefault="00E2412A" w:rsidP="00B67F47">
      <w:pPr>
        <w:spacing w:after="0" w:line="240" w:lineRule="auto"/>
        <w:jc w:val="left"/>
        <w:rPr>
          <w:rFonts w:asciiTheme="majorHAnsi" w:hAnsiTheme="majorHAnsi" w:cstheme="majorHAnsi"/>
          <w:sz w:val="8"/>
          <w:szCs w:val="4"/>
        </w:rPr>
      </w:pPr>
    </w:p>
    <w:p w:rsidR="00E2412A" w:rsidRPr="0084566B" w:rsidRDefault="00E2412A" w:rsidP="00B67F47">
      <w:pPr>
        <w:spacing w:after="0" w:line="240" w:lineRule="auto"/>
        <w:jc w:val="left"/>
        <w:rPr>
          <w:rFonts w:asciiTheme="majorHAnsi" w:hAnsiTheme="majorHAnsi" w:cstheme="majorHAnsi"/>
          <w:sz w:val="8"/>
          <w:szCs w:val="4"/>
        </w:rPr>
      </w:pPr>
    </w:p>
    <w:p w:rsidR="00E2412A" w:rsidRPr="0084566B" w:rsidRDefault="00E2412A" w:rsidP="00E2412A">
      <w:pPr>
        <w:pStyle w:val="Titolo1"/>
        <w:numPr>
          <w:ilvl w:val="0"/>
          <w:numId w:val="0"/>
        </w:numPr>
        <w:ind w:left="706" w:hanging="706"/>
        <w:rPr>
          <w:rFonts w:asciiTheme="majorHAnsi" w:hAnsiTheme="majorHAnsi" w:cstheme="majorHAnsi"/>
          <w:color w:val="0070C0"/>
          <w:sz w:val="24"/>
          <w:szCs w:val="22"/>
        </w:rPr>
      </w:pPr>
      <w:bookmarkStart w:id="42" w:name="_Toc48721522"/>
      <w:r w:rsidRPr="0084566B">
        <w:rPr>
          <w:rFonts w:asciiTheme="majorHAnsi" w:hAnsiTheme="majorHAnsi" w:cstheme="majorHAnsi"/>
          <w:color w:val="0070C0"/>
          <w:sz w:val="24"/>
          <w:szCs w:val="22"/>
        </w:rPr>
        <w:t>Allegato</w:t>
      </w:r>
      <w:r w:rsidR="00FC12F7" w:rsidRPr="0084566B">
        <w:rPr>
          <w:rFonts w:asciiTheme="majorHAnsi" w:hAnsiTheme="majorHAnsi" w:cstheme="majorHAnsi"/>
          <w:color w:val="0070C0"/>
          <w:sz w:val="24"/>
          <w:szCs w:val="22"/>
        </w:rPr>
        <w:t xml:space="preserve"> </w:t>
      </w:r>
      <w:proofErr w:type="gramStart"/>
      <w:r w:rsidR="00FC12F7" w:rsidRPr="0084566B">
        <w:rPr>
          <w:rFonts w:asciiTheme="majorHAnsi" w:hAnsiTheme="majorHAnsi" w:cstheme="majorHAnsi"/>
          <w:color w:val="0070C0"/>
          <w:sz w:val="24"/>
          <w:szCs w:val="22"/>
        </w:rPr>
        <w:t>II</w:t>
      </w:r>
      <w:r w:rsidRPr="0084566B">
        <w:rPr>
          <w:rFonts w:asciiTheme="majorHAnsi" w:hAnsiTheme="majorHAnsi" w:cstheme="majorHAnsi"/>
          <w:color w:val="0070C0"/>
          <w:sz w:val="24"/>
          <w:szCs w:val="22"/>
        </w:rPr>
        <w:t xml:space="preserve"> :</w:t>
      </w:r>
      <w:proofErr w:type="gramEnd"/>
      <w:r w:rsidRPr="0084566B">
        <w:rPr>
          <w:rFonts w:asciiTheme="majorHAnsi" w:hAnsiTheme="majorHAnsi" w:cstheme="majorHAnsi"/>
          <w:color w:val="0070C0"/>
          <w:sz w:val="24"/>
          <w:szCs w:val="22"/>
        </w:rPr>
        <w:t xml:space="preserve"> informativa da </w:t>
      </w:r>
      <w:r w:rsidR="00C73C02">
        <w:rPr>
          <w:rFonts w:asciiTheme="majorHAnsi" w:hAnsiTheme="majorHAnsi" w:cstheme="majorHAnsi"/>
          <w:color w:val="0070C0"/>
          <w:sz w:val="24"/>
          <w:szCs w:val="22"/>
        </w:rPr>
        <w:t>affiggere sulla</w:t>
      </w:r>
      <w:r w:rsidR="00342FB8">
        <w:rPr>
          <w:rFonts w:asciiTheme="majorHAnsi" w:hAnsiTheme="majorHAnsi" w:cstheme="majorHAnsi"/>
          <w:color w:val="0070C0"/>
          <w:sz w:val="24"/>
          <w:szCs w:val="22"/>
        </w:rPr>
        <w:t xml:space="preserve"> </w:t>
      </w:r>
      <w:r w:rsidR="00C73C02">
        <w:rPr>
          <w:rFonts w:asciiTheme="majorHAnsi" w:hAnsiTheme="majorHAnsi" w:cstheme="majorHAnsi"/>
          <w:color w:val="0070C0"/>
          <w:sz w:val="24"/>
          <w:szCs w:val="22"/>
        </w:rPr>
        <w:t>porta di</w:t>
      </w:r>
      <w:r w:rsidRPr="0084566B">
        <w:rPr>
          <w:rFonts w:asciiTheme="majorHAnsi" w:hAnsiTheme="majorHAnsi" w:cstheme="majorHAnsi"/>
          <w:color w:val="0070C0"/>
          <w:sz w:val="24"/>
          <w:szCs w:val="22"/>
        </w:rPr>
        <w:t xml:space="preserve"> TUTTE LE CLASSI</w:t>
      </w:r>
      <w:bookmarkEnd w:id="42"/>
    </w:p>
    <w:p w:rsidR="00E2412A" w:rsidRPr="0084566B" w:rsidRDefault="00E2412A" w:rsidP="00B67F47">
      <w:pPr>
        <w:spacing w:after="0" w:line="240" w:lineRule="auto"/>
        <w:jc w:val="left"/>
        <w:rPr>
          <w:rFonts w:asciiTheme="majorHAnsi" w:hAnsiTheme="majorHAnsi" w:cstheme="majorHAnsi"/>
          <w:sz w:val="8"/>
          <w:szCs w:val="4"/>
        </w:rPr>
      </w:pPr>
    </w:p>
    <w:p w:rsidR="00E2412A" w:rsidRPr="0084566B" w:rsidRDefault="00E2412A" w:rsidP="00B67F47">
      <w:pPr>
        <w:spacing w:after="0" w:line="240" w:lineRule="auto"/>
        <w:jc w:val="left"/>
        <w:rPr>
          <w:rFonts w:asciiTheme="majorHAnsi" w:hAnsiTheme="majorHAnsi" w:cstheme="majorHAnsi"/>
          <w:sz w:val="8"/>
          <w:szCs w:val="4"/>
        </w:rPr>
      </w:pPr>
      <w:r w:rsidRPr="0084566B">
        <w:rPr>
          <w:rFonts w:asciiTheme="majorHAnsi" w:hAnsiTheme="majorHAnsi" w:cstheme="majorHAnsi"/>
          <w:noProof/>
        </w:rPr>
        <w:drawing>
          <wp:inline distT="0" distB="0" distL="0" distR="0" wp14:anchorId="0EFEF45C" wp14:editId="3046BD42">
            <wp:extent cx="5944357" cy="8420100"/>
            <wp:effectExtent l="0" t="0" r="0" b="0"/>
            <wp:docPr id="33" name="Immagine 33" descr="Rientro a scuola a settembre in sicurezza: le 5 regole | Maestraem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ntro a scuola a settembre in sicurezza: le 5 regole | Maestraemam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999" cy="8432342"/>
                    </a:xfrm>
                    <a:prstGeom prst="rect">
                      <a:avLst/>
                    </a:prstGeom>
                    <a:noFill/>
                    <a:ln>
                      <a:noFill/>
                    </a:ln>
                  </pic:spPr>
                </pic:pic>
              </a:graphicData>
            </a:graphic>
          </wp:inline>
        </w:drawing>
      </w:r>
    </w:p>
    <w:p w:rsidR="00E2412A" w:rsidRPr="0084566B" w:rsidRDefault="00E2412A" w:rsidP="00B67F47">
      <w:pPr>
        <w:spacing w:after="0" w:line="240" w:lineRule="auto"/>
        <w:jc w:val="left"/>
        <w:rPr>
          <w:rFonts w:asciiTheme="majorHAnsi" w:hAnsiTheme="majorHAnsi" w:cstheme="majorHAnsi"/>
          <w:sz w:val="8"/>
          <w:szCs w:val="4"/>
        </w:rPr>
      </w:pPr>
    </w:p>
    <w:p w:rsidR="00E2412A" w:rsidRPr="0084566B" w:rsidRDefault="00E2412A" w:rsidP="00B67F47">
      <w:pPr>
        <w:spacing w:after="0" w:line="240" w:lineRule="auto"/>
        <w:jc w:val="left"/>
        <w:rPr>
          <w:rFonts w:asciiTheme="majorHAnsi" w:hAnsiTheme="majorHAnsi" w:cstheme="majorHAnsi"/>
          <w:sz w:val="8"/>
          <w:szCs w:val="4"/>
        </w:rPr>
      </w:pPr>
    </w:p>
    <w:p w:rsidR="00B67F47" w:rsidRPr="0084566B" w:rsidRDefault="00B67F47" w:rsidP="00B67F47">
      <w:pPr>
        <w:spacing w:after="0" w:line="240" w:lineRule="auto"/>
        <w:jc w:val="left"/>
        <w:rPr>
          <w:rFonts w:asciiTheme="majorHAnsi" w:hAnsiTheme="majorHAnsi" w:cstheme="majorHAnsi"/>
          <w:sz w:val="8"/>
          <w:szCs w:val="4"/>
        </w:rPr>
      </w:pPr>
    </w:p>
    <w:p w:rsidR="00B67F47" w:rsidRPr="0084566B" w:rsidRDefault="00B67F47" w:rsidP="00B67F47">
      <w:pPr>
        <w:spacing w:after="0" w:line="240" w:lineRule="auto"/>
        <w:jc w:val="left"/>
        <w:rPr>
          <w:rFonts w:asciiTheme="majorHAnsi" w:hAnsiTheme="majorHAnsi" w:cstheme="majorHAnsi"/>
          <w:sz w:val="8"/>
          <w:szCs w:val="4"/>
        </w:rPr>
      </w:pPr>
    </w:p>
    <w:p w:rsidR="00B67F47" w:rsidRPr="0084566B" w:rsidRDefault="00B67F47" w:rsidP="00B67F47">
      <w:pPr>
        <w:spacing w:after="0" w:line="240" w:lineRule="auto"/>
        <w:jc w:val="left"/>
        <w:rPr>
          <w:rFonts w:asciiTheme="majorHAnsi" w:hAnsiTheme="majorHAnsi" w:cstheme="majorHAnsi"/>
          <w:sz w:val="8"/>
          <w:szCs w:val="4"/>
        </w:rPr>
        <w:sectPr w:rsidR="00B67F47" w:rsidRPr="0084566B" w:rsidSect="00F8407A">
          <w:footerReference w:type="default" r:id="rId25"/>
          <w:type w:val="continuous"/>
          <w:pgSz w:w="11907" w:h="16840" w:code="9"/>
          <w:pgMar w:top="788" w:right="1134" w:bottom="1418" w:left="1134" w:header="454" w:footer="454" w:gutter="0"/>
          <w:cols w:space="720"/>
          <w:titlePg/>
          <w:docGrid w:linePitch="299"/>
        </w:sectPr>
      </w:pPr>
    </w:p>
    <w:p w:rsidR="00B67F47" w:rsidRPr="0084566B" w:rsidRDefault="00B67F47" w:rsidP="00B67F47">
      <w:pPr>
        <w:pStyle w:val="Titolo1"/>
        <w:numPr>
          <w:ilvl w:val="0"/>
          <w:numId w:val="0"/>
        </w:numPr>
        <w:ind w:left="706" w:hanging="706"/>
        <w:rPr>
          <w:rFonts w:asciiTheme="majorHAnsi" w:hAnsiTheme="majorHAnsi" w:cstheme="majorHAnsi"/>
          <w:color w:val="0070C0"/>
          <w:sz w:val="24"/>
          <w:szCs w:val="22"/>
        </w:rPr>
      </w:pPr>
      <w:bookmarkStart w:id="43" w:name="_Toc39141094"/>
      <w:bookmarkStart w:id="44" w:name="_Toc48721523"/>
      <w:r w:rsidRPr="0084566B">
        <w:rPr>
          <w:rFonts w:asciiTheme="majorHAnsi" w:hAnsiTheme="majorHAnsi" w:cstheme="majorHAnsi"/>
          <w:color w:val="0070C0"/>
          <w:sz w:val="24"/>
          <w:szCs w:val="22"/>
        </w:rPr>
        <w:lastRenderedPageBreak/>
        <w:t>Allegato I</w:t>
      </w:r>
      <w:r w:rsidR="00FC12F7" w:rsidRPr="0084566B">
        <w:rPr>
          <w:rFonts w:asciiTheme="majorHAnsi" w:hAnsiTheme="majorHAnsi" w:cstheme="majorHAnsi"/>
          <w:color w:val="0070C0"/>
          <w:sz w:val="24"/>
          <w:szCs w:val="22"/>
        </w:rPr>
        <w:t>I</w:t>
      </w:r>
      <w:r w:rsidRPr="0084566B">
        <w:rPr>
          <w:rFonts w:asciiTheme="majorHAnsi" w:hAnsiTheme="majorHAnsi" w:cstheme="majorHAnsi"/>
          <w:color w:val="0070C0"/>
          <w:sz w:val="24"/>
          <w:szCs w:val="22"/>
        </w:rPr>
        <w:t>I: istruzioni per la detersione delle mani (DA AFFIGGERE NEI SERVIZI IGIENICI)</w:t>
      </w:r>
      <w:bookmarkEnd w:id="43"/>
      <w:bookmarkEnd w:id="44"/>
    </w:p>
    <w:p w:rsidR="00B67F47" w:rsidRPr="0084566B" w:rsidRDefault="00B67F47" w:rsidP="00B67F47">
      <w:pPr>
        <w:rPr>
          <w:rFonts w:asciiTheme="majorHAnsi" w:hAnsiTheme="majorHAnsi" w:cstheme="majorHAnsi"/>
          <w:sz w:val="10"/>
          <w:szCs w:val="10"/>
        </w:rPr>
      </w:pPr>
    </w:p>
    <w:p w:rsidR="00B67F47" w:rsidRPr="0084566B" w:rsidRDefault="00B67F47" w:rsidP="00B67F47">
      <w:pPr>
        <w:rPr>
          <w:rFonts w:asciiTheme="majorHAnsi" w:hAnsiTheme="majorHAnsi" w:cstheme="majorHAnsi"/>
        </w:rPr>
      </w:pPr>
      <w:r w:rsidRPr="0084566B">
        <w:rPr>
          <w:rFonts w:asciiTheme="majorHAnsi" w:hAnsiTheme="majorHAnsi" w:cstheme="majorHAnsi"/>
          <w:noProof/>
        </w:rPr>
        <w:drawing>
          <wp:inline distT="0" distB="0" distL="0" distR="0" wp14:anchorId="49DC1A72" wp14:editId="1BEF6D9E">
            <wp:extent cx="4140000" cy="41400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vaggioMani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0000" cy="4140000"/>
                    </a:xfrm>
                    <a:prstGeom prst="rect">
                      <a:avLst/>
                    </a:prstGeom>
                  </pic:spPr>
                </pic:pic>
              </a:graphicData>
            </a:graphic>
          </wp:inline>
        </w:drawing>
      </w:r>
      <w:r w:rsidRPr="0084566B">
        <w:rPr>
          <w:rFonts w:asciiTheme="majorHAnsi" w:hAnsiTheme="majorHAnsi" w:cstheme="majorHAnsi"/>
        </w:rPr>
        <w:tab/>
      </w:r>
      <w:r w:rsidRPr="0084566B">
        <w:rPr>
          <w:rFonts w:asciiTheme="majorHAnsi" w:hAnsiTheme="majorHAnsi" w:cstheme="majorHAnsi"/>
          <w:noProof/>
        </w:rPr>
        <w:drawing>
          <wp:inline distT="0" distB="0" distL="0" distR="0" wp14:anchorId="4B4D16F2" wp14:editId="677625DE">
            <wp:extent cx="4140000" cy="4140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vaggioMani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40000" cy="4140000"/>
                    </a:xfrm>
                    <a:prstGeom prst="rect">
                      <a:avLst/>
                    </a:prstGeom>
                  </pic:spPr>
                </pic:pic>
              </a:graphicData>
            </a:graphic>
          </wp:inline>
        </w:drawing>
      </w:r>
    </w:p>
    <w:p w:rsidR="00B67F47" w:rsidRPr="0084566B" w:rsidRDefault="00B67F47" w:rsidP="00B67F47">
      <w:pPr>
        <w:rPr>
          <w:rFonts w:asciiTheme="majorHAnsi" w:hAnsiTheme="majorHAnsi" w:cstheme="majorHAnsi"/>
        </w:rPr>
      </w:pPr>
    </w:p>
    <w:p w:rsidR="00B67F47" w:rsidRPr="0084566B" w:rsidRDefault="00B67F47" w:rsidP="00B67F47">
      <w:pPr>
        <w:spacing w:after="0" w:line="240" w:lineRule="auto"/>
        <w:jc w:val="left"/>
        <w:rPr>
          <w:rFonts w:asciiTheme="majorHAnsi" w:hAnsiTheme="majorHAnsi" w:cstheme="majorHAnsi"/>
          <w:sz w:val="8"/>
          <w:szCs w:val="4"/>
        </w:rPr>
        <w:sectPr w:rsidR="00B67F47" w:rsidRPr="0084566B" w:rsidSect="00FA2EFF">
          <w:headerReference w:type="default" r:id="rId28"/>
          <w:footerReference w:type="default" r:id="rId29"/>
          <w:pgSz w:w="16840" w:h="11907" w:orient="landscape" w:code="9"/>
          <w:pgMar w:top="1134" w:right="1418" w:bottom="1134" w:left="1418" w:header="454" w:footer="454" w:gutter="0"/>
          <w:cols w:space="720"/>
          <w:docGrid w:linePitch="299"/>
        </w:sectPr>
      </w:pPr>
    </w:p>
    <w:p w:rsidR="00B67F47" w:rsidRPr="0084566B" w:rsidRDefault="00B67F47" w:rsidP="00B67F47">
      <w:pPr>
        <w:pStyle w:val="Titolo1"/>
        <w:numPr>
          <w:ilvl w:val="0"/>
          <w:numId w:val="0"/>
        </w:numPr>
        <w:ind w:left="706" w:hanging="706"/>
        <w:rPr>
          <w:rFonts w:asciiTheme="majorHAnsi" w:hAnsiTheme="majorHAnsi" w:cstheme="majorHAnsi"/>
          <w:color w:val="0070C0"/>
          <w:sz w:val="24"/>
        </w:rPr>
      </w:pPr>
      <w:bookmarkStart w:id="45" w:name="_Toc39141095"/>
      <w:bookmarkStart w:id="46" w:name="_Toc48721524"/>
      <w:r w:rsidRPr="0084566B">
        <w:rPr>
          <w:rFonts w:asciiTheme="majorHAnsi" w:hAnsiTheme="majorHAnsi" w:cstheme="majorHAnsi"/>
          <w:color w:val="0070C0"/>
          <w:sz w:val="24"/>
        </w:rPr>
        <w:lastRenderedPageBreak/>
        <w:t xml:space="preserve">Allegato </w:t>
      </w:r>
      <w:r w:rsidR="00FC12F7" w:rsidRPr="0084566B">
        <w:rPr>
          <w:rFonts w:asciiTheme="majorHAnsi" w:hAnsiTheme="majorHAnsi" w:cstheme="majorHAnsi"/>
          <w:color w:val="0070C0"/>
          <w:sz w:val="24"/>
        </w:rPr>
        <w:t>IV</w:t>
      </w:r>
      <w:r w:rsidRPr="0084566B">
        <w:rPr>
          <w:rFonts w:asciiTheme="majorHAnsi" w:hAnsiTheme="majorHAnsi" w:cstheme="majorHAnsi"/>
          <w:color w:val="0070C0"/>
          <w:sz w:val="24"/>
        </w:rPr>
        <w:t>: cartello da apporre presso i distributori automatici</w:t>
      </w:r>
      <w:bookmarkEnd w:id="45"/>
      <w:bookmarkEnd w:id="46"/>
    </w:p>
    <w:p w:rsidR="00B67F47" w:rsidRPr="0084566B" w:rsidRDefault="00B67F47" w:rsidP="00B67F47">
      <w:pPr>
        <w:rPr>
          <w:rFonts w:asciiTheme="majorHAnsi" w:hAnsiTheme="majorHAnsi" w:cstheme="majorHAns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766"/>
      </w:tblGrid>
      <w:tr w:rsidR="00B67F47" w:rsidRPr="0084566B" w:rsidTr="00EF5EB8">
        <w:tc>
          <w:tcPr>
            <w:tcW w:w="9854" w:type="dxa"/>
            <w:gridSpan w:val="2"/>
            <w:shd w:val="clear" w:color="auto" w:fill="D9D9D9" w:themeFill="background1" w:themeFillShade="D9"/>
          </w:tcPr>
          <w:p w:rsidR="00B67F47" w:rsidRPr="0084566B" w:rsidRDefault="00B67F47" w:rsidP="00EF5EB8">
            <w:pPr>
              <w:jc w:val="center"/>
              <w:rPr>
                <w:rFonts w:asciiTheme="majorHAnsi" w:hAnsiTheme="majorHAnsi" w:cstheme="majorHAnsi"/>
                <w:b/>
                <w:sz w:val="36"/>
                <w:szCs w:val="36"/>
              </w:rPr>
            </w:pPr>
            <w:r w:rsidRPr="0084566B">
              <w:rPr>
                <w:rFonts w:asciiTheme="majorHAnsi" w:hAnsiTheme="majorHAnsi" w:cstheme="majorHAnsi"/>
                <w:b/>
                <w:sz w:val="36"/>
                <w:szCs w:val="36"/>
              </w:rPr>
              <w:t>FRUIZIONE DEI DISTRIBUTORI AUTOMATICI</w:t>
            </w:r>
          </w:p>
        </w:tc>
      </w:tr>
      <w:tr w:rsidR="00B67F47" w:rsidRPr="0084566B" w:rsidTr="00EF5EB8">
        <w:tc>
          <w:tcPr>
            <w:tcW w:w="9854" w:type="dxa"/>
            <w:gridSpan w:val="2"/>
          </w:tcPr>
          <w:p w:rsidR="00B67F47" w:rsidRPr="0084566B" w:rsidRDefault="00B67F47" w:rsidP="00EF5EB8">
            <w:pPr>
              <w:rPr>
                <w:rFonts w:asciiTheme="majorHAnsi" w:hAnsiTheme="majorHAnsi" w:cstheme="majorHAnsi"/>
                <w:sz w:val="24"/>
              </w:rPr>
            </w:pPr>
            <w:r w:rsidRPr="0084566B">
              <w:rPr>
                <w:rFonts w:asciiTheme="majorHAnsi" w:hAnsiTheme="majorHAnsi" w:cstheme="majorHAnsi"/>
                <w:sz w:val="24"/>
              </w:rPr>
              <w:t>Visto il momento di particolare gravità, anche il momento della pausa caffè e uso dei distributori automatici può rappresentare un rischio di contagio.</w:t>
            </w:r>
          </w:p>
        </w:tc>
      </w:tr>
      <w:tr w:rsidR="00B67F47" w:rsidRPr="0084566B" w:rsidTr="00EF5EB8">
        <w:trPr>
          <w:trHeight w:val="135"/>
        </w:trPr>
        <w:tc>
          <w:tcPr>
            <w:tcW w:w="2088" w:type="dxa"/>
            <w:vAlign w:val="center"/>
          </w:tcPr>
          <w:p w:rsidR="00B67F47" w:rsidRPr="0084566B" w:rsidRDefault="00B67F47" w:rsidP="00EF5EB8">
            <w:pPr>
              <w:jc w:val="center"/>
              <w:rPr>
                <w:rFonts w:asciiTheme="majorHAnsi" w:hAnsiTheme="majorHAnsi" w:cstheme="majorHAnsi"/>
                <w:sz w:val="28"/>
                <w:szCs w:val="28"/>
              </w:rPr>
            </w:pPr>
            <w:r w:rsidRPr="0084566B">
              <w:rPr>
                <w:rFonts w:asciiTheme="majorHAnsi" w:hAnsiTheme="majorHAnsi" w:cstheme="majorHAnsi"/>
                <w:noProof/>
              </w:rPr>
              <w:drawing>
                <wp:inline distT="0" distB="0" distL="0" distR="0" wp14:anchorId="3A979B54" wp14:editId="652EABA6">
                  <wp:extent cx="961071" cy="828000"/>
                  <wp:effectExtent l="0" t="0" r="0" b="0"/>
                  <wp:docPr id="29" name="Elemento gra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961071" cy="828000"/>
                          </a:xfrm>
                          <a:prstGeom prst="rect">
                            <a:avLst/>
                          </a:prstGeom>
                        </pic:spPr>
                      </pic:pic>
                    </a:graphicData>
                  </a:graphic>
                </wp:inline>
              </w:drawing>
            </w:r>
          </w:p>
        </w:tc>
        <w:tc>
          <w:tcPr>
            <w:tcW w:w="7766" w:type="dxa"/>
          </w:tcPr>
          <w:p w:rsidR="00B67F47" w:rsidRPr="0084566B" w:rsidRDefault="00B67F47" w:rsidP="00EF5EB8">
            <w:pPr>
              <w:rPr>
                <w:rFonts w:asciiTheme="majorHAnsi" w:hAnsiTheme="majorHAnsi" w:cstheme="majorHAnsi"/>
                <w:sz w:val="24"/>
              </w:rPr>
            </w:pPr>
            <w:r w:rsidRPr="0084566B">
              <w:rPr>
                <w:rFonts w:asciiTheme="majorHAnsi" w:hAnsiTheme="majorHAnsi" w:cstheme="majorHAnsi"/>
                <w:b/>
                <w:sz w:val="24"/>
              </w:rPr>
              <w:t>Contaminazione</w:t>
            </w:r>
            <w:r w:rsidRPr="0084566B">
              <w:rPr>
                <w:rFonts w:asciiTheme="majorHAnsi" w:hAnsiTheme="majorHAnsi" w:cstheme="majorHAnsi"/>
                <w:sz w:val="24"/>
              </w:rPr>
              <w:t>: il contatto su superfici contaminate e il successo portarsi le dita alla bocca, al naso o agli occhi, rappresenta una potenziale via di contagio, così come il formarsi di assembramenti nei pressi della macchinetta.</w:t>
            </w:r>
          </w:p>
        </w:tc>
      </w:tr>
      <w:tr w:rsidR="00B67F47" w:rsidRPr="0084566B" w:rsidTr="00EF5EB8">
        <w:tc>
          <w:tcPr>
            <w:tcW w:w="9854" w:type="dxa"/>
            <w:gridSpan w:val="2"/>
          </w:tcPr>
          <w:p w:rsidR="00B67F47" w:rsidRPr="0084566B" w:rsidRDefault="00B67F47" w:rsidP="00EF5EB8">
            <w:pPr>
              <w:rPr>
                <w:rFonts w:asciiTheme="majorHAnsi" w:hAnsiTheme="majorHAnsi" w:cstheme="majorHAnsi"/>
                <w:sz w:val="24"/>
              </w:rPr>
            </w:pPr>
            <w:r w:rsidRPr="0084566B">
              <w:rPr>
                <w:rFonts w:asciiTheme="majorHAnsi" w:hAnsiTheme="majorHAnsi" w:cstheme="majorHAnsi"/>
                <w:sz w:val="24"/>
              </w:rPr>
              <w:t>Al fine di evitare quanto sopra riportato, sono obbligatori questi comportamenti:</w:t>
            </w:r>
          </w:p>
        </w:tc>
      </w:tr>
      <w:tr w:rsidR="00B67F47" w:rsidRPr="0084566B" w:rsidTr="00EF5EB8">
        <w:trPr>
          <w:trHeight w:val="412"/>
        </w:trPr>
        <w:tc>
          <w:tcPr>
            <w:tcW w:w="2088" w:type="dxa"/>
            <w:vAlign w:val="center"/>
          </w:tcPr>
          <w:p w:rsidR="00B67F47" w:rsidRPr="0084566B" w:rsidRDefault="00B67F47" w:rsidP="00EF5EB8">
            <w:pPr>
              <w:jc w:val="center"/>
              <w:rPr>
                <w:rFonts w:asciiTheme="majorHAnsi" w:hAnsiTheme="majorHAnsi" w:cstheme="majorHAnsi"/>
                <w:sz w:val="28"/>
                <w:szCs w:val="28"/>
              </w:rPr>
            </w:pPr>
            <w:r w:rsidRPr="0084566B">
              <w:rPr>
                <w:rFonts w:asciiTheme="majorHAnsi" w:hAnsiTheme="majorHAnsi" w:cstheme="majorHAnsi"/>
                <w:noProof/>
              </w:rPr>
              <w:drawing>
                <wp:inline distT="0" distB="0" distL="0" distR="0" wp14:anchorId="4A7BD9BE" wp14:editId="0C5D3115">
                  <wp:extent cx="896400" cy="880944"/>
                  <wp:effectExtent l="0" t="0" r="5715" b="0"/>
                  <wp:docPr id="32" name="Elemento grafico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896400" cy="880944"/>
                          </a:xfrm>
                          <a:prstGeom prst="rect">
                            <a:avLst/>
                          </a:prstGeom>
                        </pic:spPr>
                      </pic:pic>
                    </a:graphicData>
                  </a:graphic>
                </wp:inline>
              </w:drawing>
            </w:r>
          </w:p>
        </w:tc>
        <w:tc>
          <w:tcPr>
            <w:tcW w:w="7766" w:type="dxa"/>
          </w:tcPr>
          <w:p w:rsidR="00B67F47" w:rsidRPr="0084566B" w:rsidRDefault="00B67F47" w:rsidP="00EF5EB8">
            <w:pPr>
              <w:rPr>
                <w:rFonts w:asciiTheme="majorHAnsi" w:hAnsiTheme="majorHAnsi" w:cstheme="majorHAnsi"/>
                <w:sz w:val="24"/>
              </w:rPr>
            </w:pPr>
            <w:r w:rsidRPr="0084566B">
              <w:rPr>
                <w:rFonts w:asciiTheme="majorHAnsi" w:hAnsiTheme="majorHAnsi" w:cstheme="majorHAnsi"/>
                <w:b/>
                <w:sz w:val="24"/>
              </w:rPr>
              <w:t>Prima di accedere al distributore</w:t>
            </w:r>
            <w:r w:rsidRPr="0084566B">
              <w:rPr>
                <w:rFonts w:asciiTheme="majorHAnsi" w:hAnsiTheme="majorHAnsi" w:cstheme="majorHAnsi"/>
                <w:sz w:val="24"/>
              </w:rPr>
              <w:t>, recarsi in bagno per lavarsi le mani avendo cura di rispettare le istruzioni di lavaggio esposte all’interno dei bagni stessi. Solo dopo, recarsi presso l’area break.</w:t>
            </w:r>
          </w:p>
          <w:p w:rsidR="00B67F47" w:rsidRPr="0084566B" w:rsidRDefault="00B67F47" w:rsidP="00EF5EB8">
            <w:pPr>
              <w:rPr>
                <w:rFonts w:asciiTheme="majorHAnsi" w:hAnsiTheme="majorHAnsi" w:cstheme="majorHAnsi"/>
                <w:sz w:val="24"/>
              </w:rPr>
            </w:pPr>
            <w:r w:rsidRPr="0084566B">
              <w:rPr>
                <w:rFonts w:asciiTheme="majorHAnsi" w:hAnsiTheme="majorHAnsi" w:cstheme="majorHAnsi"/>
                <w:b/>
                <w:sz w:val="24"/>
              </w:rPr>
              <w:t>In alternativa</w:t>
            </w:r>
            <w:r w:rsidRPr="0084566B">
              <w:rPr>
                <w:rFonts w:asciiTheme="majorHAnsi" w:hAnsiTheme="majorHAnsi" w:cstheme="majorHAnsi"/>
                <w:sz w:val="24"/>
              </w:rPr>
              <w:t xml:space="preserve"> è possibile usare le soluzioni idroalcoliche presenti in sede, prima dell’uso.</w:t>
            </w:r>
          </w:p>
        </w:tc>
      </w:tr>
      <w:tr w:rsidR="00B67F47" w:rsidRPr="0084566B" w:rsidTr="00EF5EB8">
        <w:trPr>
          <w:trHeight w:val="412"/>
        </w:trPr>
        <w:tc>
          <w:tcPr>
            <w:tcW w:w="2088" w:type="dxa"/>
            <w:vAlign w:val="center"/>
          </w:tcPr>
          <w:p w:rsidR="00B67F47" w:rsidRPr="0084566B" w:rsidRDefault="00B67F47" w:rsidP="00EF5EB8">
            <w:pPr>
              <w:jc w:val="center"/>
              <w:rPr>
                <w:rFonts w:asciiTheme="majorHAnsi" w:hAnsiTheme="majorHAnsi" w:cstheme="majorHAnsi"/>
                <w:sz w:val="28"/>
                <w:szCs w:val="28"/>
              </w:rPr>
            </w:pPr>
            <w:r w:rsidRPr="0084566B">
              <w:rPr>
                <w:rFonts w:asciiTheme="majorHAnsi" w:hAnsiTheme="majorHAnsi" w:cstheme="majorHAnsi"/>
                <w:noProof/>
              </w:rPr>
              <w:drawing>
                <wp:inline distT="0" distB="0" distL="0" distR="0" wp14:anchorId="6E30AB0C" wp14:editId="5C1EE2F2">
                  <wp:extent cx="896400" cy="896400"/>
                  <wp:effectExtent l="0" t="0" r="5715" b="5715"/>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896400" cy="896400"/>
                          </a:xfrm>
                          <a:prstGeom prst="rect">
                            <a:avLst/>
                          </a:prstGeom>
                        </pic:spPr>
                      </pic:pic>
                    </a:graphicData>
                  </a:graphic>
                </wp:inline>
              </w:drawing>
            </w:r>
          </w:p>
        </w:tc>
        <w:tc>
          <w:tcPr>
            <w:tcW w:w="7766" w:type="dxa"/>
          </w:tcPr>
          <w:p w:rsidR="00B67F47" w:rsidRPr="0084566B" w:rsidRDefault="00B67F47" w:rsidP="00EF5EB8">
            <w:pPr>
              <w:rPr>
                <w:rFonts w:asciiTheme="majorHAnsi" w:hAnsiTheme="majorHAnsi" w:cstheme="majorHAnsi"/>
                <w:sz w:val="24"/>
              </w:rPr>
            </w:pPr>
            <w:r w:rsidRPr="0084566B">
              <w:rPr>
                <w:rFonts w:asciiTheme="majorHAnsi" w:hAnsiTheme="majorHAnsi" w:cstheme="majorHAnsi"/>
                <w:b/>
                <w:sz w:val="24"/>
              </w:rPr>
              <w:t>Divieto di avvicinarsi a meno di un metro</w:t>
            </w:r>
            <w:r w:rsidRPr="0084566B">
              <w:rPr>
                <w:rFonts w:asciiTheme="majorHAnsi" w:hAnsiTheme="majorHAnsi" w:cstheme="majorHAnsi"/>
                <w:sz w:val="24"/>
              </w:rPr>
              <w:t xml:space="preserve"> dagli altri lavoratori che stanno usufruendo del distributore o stanno consumando quando prelevato. Qualora gli spazi non permettano di mantenere queste distanze, rimanere all’esterno dell’area break avendo cura di mantenere la distanza di almeno 1 metro dagli altri lavoratori in coda.</w:t>
            </w:r>
          </w:p>
        </w:tc>
      </w:tr>
      <w:tr w:rsidR="00B67F47" w:rsidRPr="0084566B" w:rsidTr="00EF5EB8">
        <w:trPr>
          <w:trHeight w:val="412"/>
        </w:trPr>
        <w:tc>
          <w:tcPr>
            <w:tcW w:w="2088" w:type="dxa"/>
            <w:vAlign w:val="center"/>
          </w:tcPr>
          <w:p w:rsidR="00B67F47" w:rsidRPr="0084566B" w:rsidRDefault="00B67F47" w:rsidP="00EF5EB8">
            <w:pPr>
              <w:jc w:val="center"/>
              <w:rPr>
                <w:rFonts w:asciiTheme="majorHAnsi" w:hAnsiTheme="majorHAnsi" w:cstheme="majorHAnsi"/>
                <w:sz w:val="28"/>
                <w:szCs w:val="28"/>
              </w:rPr>
            </w:pPr>
            <w:r w:rsidRPr="0084566B">
              <w:rPr>
                <w:rFonts w:asciiTheme="majorHAnsi" w:hAnsiTheme="majorHAnsi" w:cstheme="majorHAnsi"/>
                <w:noProof/>
                <w:sz w:val="28"/>
                <w:szCs w:val="28"/>
              </w:rPr>
              <w:drawing>
                <wp:inline distT="0" distB="0" distL="0" distR="0" wp14:anchorId="27F533DC" wp14:editId="04D33F84">
                  <wp:extent cx="900000" cy="900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7766" w:type="dxa"/>
          </w:tcPr>
          <w:p w:rsidR="00B67F47" w:rsidRPr="0084566B" w:rsidRDefault="00B67F47" w:rsidP="00EF5EB8">
            <w:pPr>
              <w:rPr>
                <w:rFonts w:asciiTheme="majorHAnsi" w:hAnsiTheme="majorHAnsi" w:cstheme="majorHAnsi"/>
                <w:sz w:val="24"/>
              </w:rPr>
            </w:pPr>
            <w:r w:rsidRPr="0084566B">
              <w:rPr>
                <w:rFonts w:asciiTheme="majorHAnsi" w:hAnsiTheme="majorHAnsi" w:cstheme="majorHAnsi"/>
                <w:b/>
                <w:sz w:val="24"/>
              </w:rPr>
              <w:t>Dopo aver prelevato la bevanda o il cibo</w:t>
            </w:r>
            <w:r w:rsidRPr="0084566B">
              <w:rPr>
                <w:rFonts w:asciiTheme="majorHAnsi" w:hAnsiTheme="majorHAnsi" w:cstheme="majorHAnsi"/>
                <w:sz w:val="24"/>
              </w:rPr>
              <w:t>, non sostare nei pressi della macchinetta ma posizionarsi ad una distanza di almeno 1 metro dalla macchinetta e dagli altri lavoratori che stanno consumando. Una volta terminato, abbandonare l’area break per permetterne la fruizione in sicurezza da parte di altri lavoratori.</w:t>
            </w:r>
          </w:p>
        </w:tc>
      </w:tr>
      <w:tr w:rsidR="00B67F47" w:rsidRPr="0084566B" w:rsidTr="00EF5EB8">
        <w:trPr>
          <w:trHeight w:val="2866"/>
        </w:trPr>
        <w:tc>
          <w:tcPr>
            <w:tcW w:w="9854" w:type="dxa"/>
            <w:gridSpan w:val="2"/>
          </w:tcPr>
          <w:p w:rsidR="00B67F47" w:rsidRPr="0084566B" w:rsidRDefault="00B67F47" w:rsidP="00EF5EB8">
            <w:pPr>
              <w:rPr>
                <w:rFonts w:asciiTheme="majorHAnsi" w:hAnsiTheme="majorHAnsi" w:cstheme="majorHAnsi"/>
              </w:rPr>
            </w:pPr>
            <w:r w:rsidRPr="0084566B">
              <w:rPr>
                <w:rFonts w:asciiTheme="majorHAnsi" w:hAnsiTheme="majorHAnsi" w:cstheme="majorHAnsi"/>
                <w:b/>
              </w:rPr>
              <w:t>Durante l’intera giornata di lavoro</w:t>
            </w:r>
            <w:r w:rsidRPr="0084566B">
              <w:rPr>
                <w:rFonts w:asciiTheme="majorHAnsi" w:hAnsiTheme="majorHAnsi" w:cstheme="majorHAnsi"/>
              </w:rPr>
              <w:t>, rispettare queste indicazioni:</w:t>
            </w:r>
          </w:p>
          <w:p w:rsidR="00B67F47" w:rsidRPr="0084566B" w:rsidRDefault="00B67F47" w:rsidP="00EF5EB8">
            <w:pPr>
              <w:numPr>
                <w:ilvl w:val="0"/>
                <w:numId w:val="13"/>
              </w:numPr>
              <w:spacing w:after="0" w:line="240" w:lineRule="auto"/>
              <w:rPr>
                <w:rFonts w:asciiTheme="majorHAnsi" w:hAnsiTheme="majorHAnsi" w:cstheme="majorHAnsi"/>
              </w:rPr>
            </w:pPr>
            <w:r w:rsidRPr="0084566B">
              <w:rPr>
                <w:rFonts w:asciiTheme="majorHAnsi" w:hAnsiTheme="majorHAnsi" w:cstheme="majorHAnsi"/>
              </w:rPr>
              <w:t>Rimanere ad un metro di distanza dagli altri lavoratori. Se questo non fosse possibile, segnalarlo al proprio responsabile per valutare modifiche organizzative o la dotazione di maschere protettive;</w:t>
            </w:r>
          </w:p>
          <w:p w:rsidR="00B67F47" w:rsidRPr="0084566B" w:rsidRDefault="00B67F47" w:rsidP="00EF5EB8">
            <w:pPr>
              <w:numPr>
                <w:ilvl w:val="0"/>
                <w:numId w:val="13"/>
              </w:numPr>
              <w:spacing w:after="0" w:line="240" w:lineRule="auto"/>
              <w:rPr>
                <w:rFonts w:asciiTheme="majorHAnsi" w:hAnsiTheme="majorHAnsi" w:cstheme="majorHAnsi"/>
              </w:rPr>
            </w:pPr>
            <w:r w:rsidRPr="0084566B">
              <w:rPr>
                <w:rFonts w:asciiTheme="majorHAnsi" w:hAnsiTheme="majorHAnsi" w:cstheme="majorHAnsi"/>
              </w:rPr>
              <w:t>Non scambiarsi baci, abbracci e strette di mano;</w:t>
            </w:r>
          </w:p>
          <w:p w:rsidR="00B67F47" w:rsidRPr="0084566B" w:rsidRDefault="00B67F47" w:rsidP="00EF5EB8">
            <w:pPr>
              <w:numPr>
                <w:ilvl w:val="0"/>
                <w:numId w:val="13"/>
              </w:numPr>
              <w:spacing w:after="0" w:line="240" w:lineRule="auto"/>
              <w:rPr>
                <w:rFonts w:asciiTheme="majorHAnsi" w:hAnsiTheme="majorHAnsi" w:cstheme="majorHAnsi"/>
              </w:rPr>
            </w:pPr>
            <w:r w:rsidRPr="0084566B">
              <w:rPr>
                <w:rFonts w:asciiTheme="majorHAnsi" w:hAnsiTheme="majorHAnsi" w:cstheme="majorHAnsi"/>
              </w:rPr>
              <w:t>Lavarsi frequentemente le mani rispettando la procedura di lavaggio affissa all’interno dei servizi igienici;</w:t>
            </w:r>
          </w:p>
          <w:p w:rsidR="00B67F47" w:rsidRPr="0084566B" w:rsidRDefault="00B67F47" w:rsidP="00EF5EB8">
            <w:pPr>
              <w:numPr>
                <w:ilvl w:val="0"/>
                <w:numId w:val="13"/>
              </w:numPr>
              <w:spacing w:after="0" w:line="240" w:lineRule="auto"/>
              <w:rPr>
                <w:rFonts w:asciiTheme="majorHAnsi" w:hAnsiTheme="majorHAnsi" w:cstheme="majorHAnsi"/>
              </w:rPr>
            </w:pPr>
            <w:r w:rsidRPr="0084566B">
              <w:rPr>
                <w:rFonts w:asciiTheme="majorHAnsi" w:hAnsiTheme="majorHAnsi" w:cstheme="majorHAnsi"/>
              </w:rPr>
              <w:t>Se possibile, detergere periodicamente la propria postazione di lavoro;</w:t>
            </w:r>
          </w:p>
          <w:p w:rsidR="00B67F47" w:rsidRPr="0084566B" w:rsidRDefault="00B67F47" w:rsidP="00EF5EB8">
            <w:pPr>
              <w:numPr>
                <w:ilvl w:val="0"/>
                <w:numId w:val="13"/>
              </w:numPr>
              <w:spacing w:after="0" w:line="240" w:lineRule="auto"/>
              <w:rPr>
                <w:rFonts w:asciiTheme="majorHAnsi" w:hAnsiTheme="majorHAnsi" w:cstheme="majorHAnsi"/>
                <w:sz w:val="28"/>
                <w:szCs w:val="28"/>
              </w:rPr>
            </w:pPr>
            <w:r w:rsidRPr="0084566B">
              <w:rPr>
                <w:rFonts w:asciiTheme="majorHAnsi" w:hAnsiTheme="majorHAnsi" w:cstheme="majorHAnsi"/>
              </w:rPr>
              <w:t>Mai toccarsi occhi, bocca e naso con le mani. Se necessario, usare fazzoletti monouso da gettare dopo ogni utilizzo.</w:t>
            </w:r>
          </w:p>
        </w:tc>
      </w:tr>
    </w:tbl>
    <w:p w:rsidR="00B67F47" w:rsidRPr="0084566B" w:rsidRDefault="00B67F47" w:rsidP="00B67F47">
      <w:pPr>
        <w:spacing w:after="0" w:line="240" w:lineRule="auto"/>
        <w:jc w:val="left"/>
        <w:rPr>
          <w:rFonts w:asciiTheme="majorHAnsi" w:hAnsiTheme="majorHAnsi" w:cstheme="majorHAnsi"/>
        </w:rPr>
      </w:pPr>
      <w:r w:rsidRPr="0084566B">
        <w:rPr>
          <w:rFonts w:asciiTheme="majorHAnsi" w:hAnsiTheme="majorHAnsi" w:cstheme="majorHAnsi"/>
        </w:rPr>
        <w:br w:type="page"/>
      </w:r>
    </w:p>
    <w:p w:rsidR="00B67F47" w:rsidRPr="0084566B" w:rsidRDefault="00B67F47" w:rsidP="00B67F47">
      <w:pPr>
        <w:pStyle w:val="Titolo1"/>
        <w:numPr>
          <w:ilvl w:val="0"/>
          <w:numId w:val="0"/>
        </w:numPr>
        <w:ind w:left="706" w:hanging="706"/>
        <w:rPr>
          <w:rFonts w:asciiTheme="majorHAnsi" w:hAnsiTheme="majorHAnsi" w:cstheme="majorHAnsi"/>
          <w:color w:val="0070C0"/>
          <w:sz w:val="24"/>
        </w:rPr>
      </w:pPr>
      <w:bookmarkStart w:id="47" w:name="_Toc39141105"/>
      <w:bookmarkStart w:id="48" w:name="_Toc48721525"/>
      <w:bookmarkStart w:id="49" w:name="_Toc39141106"/>
      <w:r w:rsidRPr="0084566B">
        <w:rPr>
          <w:rFonts w:asciiTheme="majorHAnsi" w:hAnsiTheme="majorHAnsi" w:cstheme="majorHAnsi"/>
          <w:color w:val="0070C0"/>
          <w:sz w:val="24"/>
        </w:rPr>
        <w:lastRenderedPageBreak/>
        <w:t>Allegato V: schemi tipologici per regolare il distanziamento</w:t>
      </w:r>
      <w:bookmarkEnd w:id="47"/>
      <w:r w:rsidRPr="0084566B">
        <w:rPr>
          <w:rFonts w:asciiTheme="majorHAnsi" w:hAnsiTheme="majorHAnsi" w:cstheme="majorHAnsi"/>
          <w:color w:val="0070C0"/>
          <w:sz w:val="24"/>
        </w:rPr>
        <w:t xml:space="preserve"> negli uffici e nelle aule</w:t>
      </w:r>
      <w:bookmarkEnd w:id="48"/>
    </w:p>
    <w:p w:rsidR="00B67F47" w:rsidRPr="0084566B" w:rsidRDefault="00B67F47" w:rsidP="00B67F47">
      <w:pPr>
        <w:rPr>
          <w:rFonts w:asciiTheme="majorHAnsi" w:hAnsiTheme="majorHAnsi" w:cstheme="majorHAnsi"/>
          <w:sz w:val="10"/>
          <w:szCs w:val="10"/>
        </w:rPr>
      </w:pPr>
    </w:p>
    <w:p w:rsidR="00B67F47" w:rsidRPr="0084566B" w:rsidRDefault="00B67F47" w:rsidP="00B67F47">
      <w:pPr>
        <w:pStyle w:val="Relazione-Titolo1"/>
        <w:numPr>
          <w:ilvl w:val="0"/>
          <w:numId w:val="0"/>
        </w:numPr>
        <w:rPr>
          <w:rFonts w:asciiTheme="majorHAnsi" w:hAnsiTheme="majorHAnsi" w:cstheme="majorHAnsi"/>
          <w:sz w:val="24"/>
          <w:szCs w:val="24"/>
        </w:rPr>
      </w:pPr>
      <w:r w:rsidRPr="0084566B">
        <w:rPr>
          <w:rFonts w:asciiTheme="majorHAnsi" w:hAnsiTheme="majorHAnsi" w:cstheme="majorHAnsi"/>
          <w:sz w:val="24"/>
          <w:szCs w:val="24"/>
        </w:rPr>
        <w:t xml:space="preserve">Esempi di disposizione desk e postazioni di lavoro uffici open </w:t>
      </w:r>
      <w:proofErr w:type="spellStart"/>
      <w:r w:rsidRPr="0084566B">
        <w:rPr>
          <w:rFonts w:asciiTheme="majorHAnsi" w:hAnsiTheme="majorHAnsi" w:cstheme="majorHAnsi"/>
          <w:sz w:val="24"/>
          <w:szCs w:val="24"/>
        </w:rPr>
        <w:t>space</w:t>
      </w:r>
      <w:proofErr w:type="spellEnd"/>
      <w:r w:rsidRPr="0084566B">
        <w:rPr>
          <w:rFonts w:asciiTheme="majorHAnsi" w:hAnsiTheme="majorHAnsi" w:cstheme="majorHAnsi"/>
          <w:sz w:val="24"/>
          <w:szCs w:val="24"/>
        </w:rPr>
        <w:t>:</w:t>
      </w:r>
    </w:p>
    <w:p w:rsidR="00B67F47" w:rsidRPr="0084566B" w:rsidRDefault="00B67F47" w:rsidP="00B67F47">
      <w:pPr>
        <w:pStyle w:val="Relazione-Titolo1"/>
        <w:numPr>
          <w:ilvl w:val="0"/>
          <w:numId w:val="0"/>
        </w:numPr>
        <w:jc w:val="center"/>
        <w:rPr>
          <w:rFonts w:asciiTheme="majorHAnsi" w:hAnsiTheme="majorHAnsi" w:cstheme="majorHAnsi"/>
        </w:rPr>
      </w:pPr>
      <w:r w:rsidRPr="0084566B">
        <w:rPr>
          <w:rFonts w:asciiTheme="majorHAnsi" w:hAnsiTheme="majorHAnsi" w:cstheme="majorHAnsi"/>
          <w:noProof/>
        </w:rPr>
        <w:t xml:space="preserve"> </w:t>
      </w:r>
      <w:r w:rsidRPr="0084566B">
        <w:rPr>
          <w:rFonts w:asciiTheme="majorHAnsi" w:hAnsiTheme="majorHAnsi" w:cstheme="majorHAnsi"/>
          <w:noProof/>
        </w:rPr>
        <w:drawing>
          <wp:inline distT="0" distB="0" distL="0" distR="0" wp14:anchorId="548DC489" wp14:editId="052E56C2">
            <wp:extent cx="2195285" cy="1283748"/>
            <wp:effectExtent l="0" t="0" r="0" b="0"/>
            <wp:docPr id="15" name="Immagine 15" descr="Immagine che contiene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8888" cy="1291703"/>
                    </a:xfrm>
                    <a:prstGeom prst="rect">
                      <a:avLst/>
                    </a:prstGeom>
                  </pic:spPr>
                </pic:pic>
              </a:graphicData>
            </a:graphic>
          </wp:inline>
        </w:drawing>
      </w:r>
    </w:p>
    <w:p w:rsidR="00B67F47" w:rsidRPr="0084566B" w:rsidRDefault="00B67F47" w:rsidP="00B67F47">
      <w:pPr>
        <w:pStyle w:val="Relazione-Titolo1"/>
        <w:numPr>
          <w:ilvl w:val="0"/>
          <w:numId w:val="0"/>
        </w:numPr>
        <w:rPr>
          <w:rFonts w:asciiTheme="majorHAnsi" w:hAnsiTheme="majorHAnsi" w:cstheme="majorHAnsi"/>
          <w:sz w:val="24"/>
          <w:szCs w:val="24"/>
        </w:rPr>
      </w:pPr>
      <w:r w:rsidRPr="0084566B">
        <w:rPr>
          <w:rFonts w:asciiTheme="majorHAnsi" w:hAnsiTheme="majorHAnsi" w:cstheme="majorHAnsi"/>
          <w:sz w:val="24"/>
          <w:szCs w:val="24"/>
        </w:rPr>
        <w:t>Preferire la distanza di 2m tra postazioni differenti, ove attuabile.</w:t>
      </w:r>
    </w:p>
    <w:p w:rsidR="00B67F47" w:rsidRPr="0084566B" w:rsidRDefault="00B67F47" w:rsidP="00B67F47">
      <w:pPr>
        <w:pStyle w:val="Relazione-Titolo1"/>
        <w:numPr>
          <w:ilvl w:val="0"/>
          <w:numId w:val="0"/>
        </w:numPr>
        <w:rPr>
          <w:rFonts w:asciiTheme="majorHAnsi" w:hAnsiTheme="majorHAnsi" w:cstheme="majorHAnsi"/>
          <w:sz w:val="24"/>
          <w:szCs w:val="24"/>
        </w:rPr>
      </w:pPr>
      <w:r w:rsidRPr="0084566B">
        <w:rPr>
          <w:rFonts w:asciiTheme="majorHAnsi" w:hAnsiTheme="majorHAnsi" w:cstheme="majorHAnsi"/>
          <w:sz w:val="24"/>
          <w:szCs w:val="24"/>
        </w:rPr>
        <w:t>Esempio di disposizione banchi all’interno di un’aula</w:t>
      </w:r>
    </w:p>
    <w:p w:rsidR="00B67F47" w:rsidRPr="0084566B" w:rsidRDefault="003C33C2" w:rsidP="005D0F54">
      <w:pPr>
        <w:pStyle w:val="Relazione-Titolo1"/>
        <w:numPr>
          <w:ilvl w:val="0"/>
          <w:numId w:val="0"/>
        </w:numPr>
        <w:jc w:val="center"/>
        <w:rPr>
          <w:rFonts w:asciiTheme="majorHAnsi" w:hAnsiTheme="majorHAnsi" w:cstheme="majorHAnsi"/>
          <w:sz w:val="24"/>
          <w:szCs w:val="24"/>
        </w:rPr>
      </w:pPr>
      <w:r w:rsidRPr="0084566B">
        <w:rPr>
          <w:rFonts w:asciiTheme="majorHAnsi" w:hAnsiTheme="majorHAnsi" w:cstheme="majorHAnsi"/>
          <w:noProof/>
          <w:sz w:val="24"/>
          <w:szCs w:val="24"/>
        </w:rPr>
        <w:drawing>
          <wp:inline distT="0" distB="0" distL="0" distR="0" wp14:anchorId="28D1C571" wp14:editId="6EBC31F3">
            <wp:extent cx="4392386" cy="5969139"/>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6596" cy="5974860"/>
                    </a:xfrm>
                    <a:prstGeom prst="rect">
                      <a:avLst/>
                    </a:prstGeom>
                    <a:noFill/>
                    <a:ln>
                      <a:noFill/>
                    </a:ln>
                  </pic:spPr>
                </pic:pic>
              </a:graphicData>
            </a:graphic>
          </wp:inline>
        </w:drawing>
      </w:r>
    </w:p>
    <w:p w:rsidR="00B67F47" w:rsidRPr="0084566B" w:rsidRDefault="00B67F47" w:rsidP="00B67F47">
      <w:pPr>
        <w:pStyle w:val="Relazione-Titolo1"/>
        <w:numPr>
          <w:ilvl w:val="0"/>
          <w:numId w:val="0"/>
        </w:numPr>
        <w:rPr>
          <w:rFonts w:asciiTheme="majorHAnsi" w:hAnsiTheme="majorHAnsi" w:cstheme="majorHAnsi"/>
          <w:sz w:val="24"/>
          <w:szCs w:val="24"/>
        </w:rPr>
      </w:pPr>
    </w:p>
    <w:p w:rsidR="00B67F47" w:rsidRPr="0084566B" w:rsidRDefault="00B67F47" w:rsidP="00B67F47">
      <w:pPr>
        <w:pStyle w:val="Titolo1"/>
        <w:numPr>
          <w:ilvl w:val="0"/>
          <w:numId w:val="0"/>
        </w:numPr>
        <w:ind w:left="706" w:hanging="706"/>
        <w:rPr>
          <w:rFonts w:asciiTheme="majorHAnsi" w:hAnsiTheme="majorHAnsi" w:cstheme="majorHAnsi"/>
          <w:color w:val="0070C0"/>
          <w:sz w:val="24"/>
        </w:rPr>
      </w:pPr>
      <w:r w:rsidRPr="0084566B">
        <w:rPr>
          <w:rFonts w:asciiTheme="majorHAnsi" w:hAnsiTheme="majorHAnsi" w:cstheme="majorHAnsi"/>
          <w:color w:val="0070C0"/>
          <w:sz w:val="24"/>
        </w:rPr>
        <w:br w:type="page"/>
      </w:r>
      <w:bookmarkStart w:id="50" w:name="_Toc48721526"/>
      <w:r w:rsidRPr="0084566B">
        <w:rPr>
          <w:rFonts w:asciiTheme="majorHAnsi" w:hAnsiTheme="majorHAnsi" w:cstheme="majorHAnsi"/>
          <w:color w:val="0070C0"/>
          <w:sz w:val="24"/>
        </w:rPr>
        <w:lastRenderedPageBreak/>
        <w:t>Allegato VI: CLEAN DESK POLICY</w:t>
      </w:r>
      <w:bookmarkEnd w:id="49"/>
      <w:bookmarkEnd w:id="50"/>
    </w:p>
    <w:p w:rsidR="00B67F47" w:rsidRPr="0084566B" w:rsidRDefault="00B67F47" w:rsidP="00B67F47">
      <w:pPr>
        <w:rPr>
          <w:rFonts w:asciiTheme="majorHAnsi" w:hAnsiTheme="majorHAnsi" w:cstheme="majorHAnsi"/>
        </w:rPr>
      </w:pPr>
      <w:r w:rsidRPr="0084566B">
        <w:rPr>
          <w:rFonts w:asciiTheme="majorHAnsi" w:hAnsiTheme="majorHAnsi" w:cstheme="majorHAnsi"/>
        </w:rPr>
        <w:t>Per garantire la sicurezza dei dati/materiali delle postazioni di lavoro e per facilitare la pulizia/sanificazione delle postazioni di lavoro, è necessario attenersi alle seguenti regole generali.</w:t>
      </w:r>
    </w:p>
    <w:tbl>
      <w:tblPr>
        <w:tblStyle w:val="Grigliatabella"/>
        <w:tblW w:w="0" w:type="auto"/>
        <w:tblLook w:val="04A0" w:firstRow="1" w:lastRow="0" w:firstColumn="1" w:lastColumn="0" w:noHBand="0" w:noVBand="1"/>
      </w:tblPr>
      <w:tblGrid>
        <w:gridCol w:w="2096"/>
        <w:gridCol w:w="7533"/>
      </w:tblGrid>
      <w:tr w:rsidR="00B67F47" w:rsidRPr="0084566B" w:rsidTr="00EF5EB8">
        <w:tc>
          <w:tcPr>
            <w:tcW w:w="2096" w:type="dxa"/>
            <w:vAlign w:val="center"/>
          </w:tcPr>
          <w:p w:rsidR="00B67F47" w:rsidRPr="0084566B" w:rsidRDefault="00B67F47" w:rsidP="00EF5EB8">
            <w:pPr>
              <w:spacing w:after="0" w:line="240" w:lineRule="auto"/>
              <w:jc w:val="center"/>
              <w:rPr>
                <w:rFonts w:asciiTheme="majorHAnsi" w:hAnsiTheme="majorHAnsi" w:cstheme="majorHAnsi"/>
              </w:rPr>
            </w:pPr>
            <w:r w:rsidRPr="0084566B">
              <w:rPr>
                <w:rFonts w:asciiTheme="majorHAnsi" w:hAnsiTheme="majorHAnsi" w:cstheme="majorHAnsi"/>
                <w:noProof/>
              </w:rPr>
              <w:drawing>
                <wp:inline distT="0" distB="0" distL="0" distR="0" wp14:anchorId="70DC5AC9" wp14:editId="5093BC17">
                  <wp:extent cx="1181868" cy="5715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hqprint">
                            <a:extLst>
                              <a:ext uri="{28A0092B-C50C-407E-A947-70E740481C1C}">
                                <a14:useLocalDpi xmlns:a14="http://schemas.microsoft.com/office/drawing/2010/main"/>
                              </a:ext>
                            </a:extLst>
                          </a:blip>
                          <a:stretch>
                            <a:fillRect/>
                          </a:stretch>
                        </pic:blipFill>
                        <pic:spPr>
                          <a:xfrm>
                            <a:off x="0" y="0"/>
                            <a:ext cx="1214622" cy="587338"/>
                          </a:xfrm>
                          <a:prstGeom prst="rect">
                            <a:avLst/>
                          </a:prstGeom>
                        </pic:spPr>
                      </pic:pic>
                    </a:graphicData>
                  </a:graphic>
                </wp:inline>
              </w:drawing>
            </w:r>
          </w:p>
        </w:tc>
        <w:tc>
          <w:tcPr>
            <w:tcW w:w="7533" w:type="dxa"/>
            <w:vAlign w:val="center"/>
          </w:tcPr>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Ordinare la propria postazione di lavoro.</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 xml:space="preserve">Una postazione di lavoro ordinata facilita le attività, aumenta la sicurezza del lavoratore e dei dati trattati. </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L’ordine facilita le operazioni di pulizia/sanificazione sia della scrivania che di tutte le attrezzature di lavoro.</w:t>
            </w:r>
          </w:p>
          <w:p w:rsidR="00B67F47" w:rsidRPr="0084566B" w:rsidRDefault="00B67F47" w:rsidP="00EF5EB8">
            <w:pPr>
              <w:pStyle w:val="Paragrafoelenco"/>
              <w:numPr>
                <w:ilvl w:val="0"/>
                <w:numId w:val="16"/>
              </w:numPr>
              <w:spacing w:before="0" w:after="0" w:line="276" w:lineRule="auto"/>
              <w:ind w:left="714" w:hanging="357"/>
              <w:rPr>
                <w:rFonts w:asciiTheme="majorHAnsi" w:hAnsiTheme="majorHAnsi" w:cstheme="majorHAnsi"/>
              </w:rPr>
            </w:pPr>
            <w:r w:rsidRPr="0084566B">
              <w:rPr>
                <w:rFonts w:asciiTheme="majorHAnsi" w:hAnsiTheme="majorHAnsi" w:cstheme="majorHAnsi"/>
              </w:rPr>
              <w:t>Raccogliere i documenti.</w:t>
            </w:r>
          </w:p>
          <w:p w:rsidR="00B67F47" w:rsidRPr="0084566B" w:rsidRDefault="00B67F47" w:rsidP="00EF5EB8">
            <w:pPr>
              <w:pStyle w:val="Paragrafoelenco"/>
              <w:numPr>
                <w:ilvl w:val="0"/>
                <w:numId w:val="16"/>
              </w:numPr>
              <w:spacing w:before="0" w:after="0" w:line="276" w:lineRule="auto"/>
              <w:ind w:left="714" w:hanging="357"/>
              <w:rPr>
                <w:rFonts w:asciiTheme="majorHAnsi" w:hAnsiTheme="majorHAnsi" w:cstheme="majorHAnsi"/>
              </w:rPr>
            </w:pPr>
            <w:r w:rsidRPr="0084566B">
              <w:rPr>
                <w:rFonts w:asciiTheme="majorHAnsi" w:hAnsiTheme="majorHAnsi" w:cstheme="majorHAnsi"/>
              </w:rPr>
              <w:t>Tenere nella scrivania ciò che serve, archiviare ciò che non viene utilizzato.</w:t>
            </w:r>
          </w:p>
          <w:p w:rsidR="00B67F47" w:rsidRPr="0084566B" w:rsidRDefault="00B67F47" w:rsidP="00EF5EB8">
            <w:pPr>
              <w:pStyle w:val="Paragrafoelenco"/>
              <w:numPr>
                <w:ilvl w:val="0"/>
                <w:numId w:val="16"/>
              </w:numPr>
              <w:spacing w:before="0" w:after="0" w:line="276" w:lineRule="auto"/>
              <w:ind w:left="714" w:hanging="357"/>
              <w:rPr>
                <w:rFonts w:asciiTheme="majorHAnsi" w:hAnsiTheme="majorHAnsi" w:cstheme="majorHAnsi"/>
              </w:rPr>
            </w:pPr>
            <w:r w:rsidRPr="0084566B">
              <w:rPr>
                <w:rFonts w:asciiTheme="majorHAnsi" w:hAnsiTheme="majorHAnsi" w:cstheme="majorHAnsi"/>
              </w:rPr>
              <w:t>Organizzare le penne, matite, colori nei portapenne.</w:t>
            </w:r>
          </w:p>
          <w:p w:rsidR="00B67F47" w:rsidRPr="0084566B" w:rsidRDefault="00B67F47" w:rsidP="00EF5EB8">
            <w:pPr>
              <w:pStyle w:val="Paragrafoelenco"/>
              <w:numPr>
                <w:ilvl w:val="0"/>
                <w:numId w:val="16"/>
              </w:numPr>
              <w:spacing w:before="0" w:after="0" w:line="276" w:lineRule="auto"/>
              <w:ind w:left="714" w:hanging="357"/>
              <w:rPr>
                <w:rFonts w:asciiTheme="majorHAnsi" w:hAnsiTheme="majorHAnsi" w:cstheme="majorHAnsi"/>
              </w:rPr>
            </w:pPr>
            <w:r w:rsidRPr="0084566B">
              <w:rPr>
                <w:rFonts w:asciiTheme="majorHAnsi" w:hAnsiTheme="majorHAnsi" w:cstheme="majorHAnsi"/>
              </w:rPr>
              <w:t>Non mangiare sopra la scrivania e non lasciare cibo.</w:t>
            </w:r>
          </w:p>
        </w:tc>
      </w:tr>
      <w:tr w:rsidR="00B67F47" w:rsidRPr="0084566B" w:rsidTr="00EF5EB8">
        <w:tc>
          <w:tcPr>
            <w:tcW w:w="2096" w:type="dxa"/>
            <w:vAlign w:val="center"/>
          </w:tcPr>
          <w:p w:rsidR="00B67F47" w:rsidRPr="0084566B" w:rsidRDefault="00B67F47" w:rsidP="00EF5EB8">
            <w:pPr>
              <w:spacing w:after="0" w:line="240" w:lineRule="auto"/>
              <w:jc w:val="center"/>
              <w:rPr>
                <w:rFonts w:asciiTheme="majorHAnsi" w:hAnsiTheme="majorHAnsi" w:cstheme="majorHAnsi"/>
              </w:rPr>
            </w:pPr>
            <w:r w:rsidRPr="0084566B">
              <w:rPr>
                <w:rFonts w:asciiTheme="majorHAnsi" w:hAnsiTheme="majorHAnsi" w:cstheme="majorHAnsi"/>
                <w:noProof/>
              </w:rPr>
              <w:drawing>
                <wp:inline distT="0" distB="0" distL="0" distR="0" wp14:anchorId="4EA3ADEC" wp14:editId="78542254">
                  <wp:extent cx="740465" cy="628539"/>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hqprint">
                            <a:extLst>
                              <a:ext uri="{28A0092B-C50C-407E-A947-70E740481C1C}">
                                <a14:useLocalDpi xmlns:a14="http://schemas.microsoft.com/office/drawing/2010/main"/>
                              </a:ext>
                            </a:extLst>
                          </a:blip>
                          <a:stretch>
                            <a:fillRect/>
                          </a:stretch>
                        </pic:blipFill>
                        <pic:spPr>
                          <a:xfrm>
                            <a:off x="0" y="0"/>
                            <a:ext cx="756598" cy="642233"/>
                          </a:xfrm>
                          <a:prstGeom prst="rect">
                            <a:avLst/>
                          </a:prstGeom>
                        </pic:spPr>
                      </pic:pic>
                    </a:graphicData>
                  </a:graphic>
                </wp:inline>
              </w:drawing>
            </w:r>
          </w:p>
        </w:tc>
        <w:tc>
          <w:tcPr>
            <w:tcW w:w="7533" w:type="dxa"/>
            <w:vAlign w:val="center"/>
          </w:tcPr>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Bloccare il computer con password quando ci si allontana dalla postazione di lavoro. A fine giornata spegnere il computer e tutte le attrezzature collegate all’alimentazione (monitor, carica batterie, lampade, ecc.).</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Spegnere tutte le attrezzature informatiche prima di eseguire le pulizie.</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Non lasciare incustoditi post-it o bigliettini con le password del computer.</w:t>
            </w:r>
          </w:p>
        </w:tc>
      </w:tr>
      <w:tr w:rsidR="00B67F47" w:rsidRPr="0084566B" w:rsidTr="00EF5EB8">
        <w:tc>
          <w:tcPr>
            <w:tcW w:w="2096" w:type="dxa"/>
            <w:vAlign w:val="center"/>
          </w:tcPr>
          <w:p w:rsidR="00B67F47" w:rsidRPr="0084566B" w:rsidRDefault="00B67F47" w:rsidP="00EF5EB8">
            <w:pPr>
              <w:spacing w:after="0" w:line="240" w:lineRule="auto"/>
              <w:jc w:val="center"/>
              <w:rPr>
                <w:rFonts w:asciiTheme="majorHAnsi" w:hAnsiTheme="majorHAnsi" w:cstheme="majorHAnsi"/>
              </w:rPr>
            </w:pPr>
            <w:r w:rsidRPr="0084566B">
              <w:rPr>
                <w:rFonts w:asciiTheme="majorHAnsi" w:hAnsiTheme="majorHAnsi" w:cstheme="majorHAnsi"/>
                <w:noProof/>
              </w:rPr>
              <w:drawing>
                <wp:inline distT="0" distB="0" distL="0" distR="0" wp14:anchorId="4EB5EA6C" wp14:editId="33EF1F74">
                  <wp:extent cx="897510" cy="774716"/>
                  <wp:effectExtent l="0" t="0" r="4445"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hqprint">
                            <a:extLst>
                              <a:ext uri="{28A0092B-C50C-407E-A947-70E740481C1C}">
                                <a14:useLocalDpi xmlns:a14="http://schemas.microsoft.com/office/drawing/2010/main"/>
                              </a:ext>
                            </a:extLst>
                          </a:blip>
                          <a:stretch>
                            <a:fillRect/>
                          </a:stretch>
                        </pic:blipFill>
                        <pic:spPr>
                          <a:xfrm>
                            <a:off x="0" y="0"/>
                            <a:ext cx="913711" cy="788700"/>
                          </a:xfrm>
                          <a:prstGeom prst="rect">
                            <a:avLst/>
                          </a:prstGeom>
                        </pic:spPr>
                      </pic:pic>
                    </a:graphicData>
                  </a:graphic>
                </wp:inline>
              </w:drawing>
            </w:r>
          </w:p>
        </w:tc>
        <w:tc>
          <w:tcPr>
            <w:tcW w:w="7533" w:type="dxa"/>
            <w:vAlign w:val="center"/>
          </w:tcPr>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Quando vi allontanate dalla scrivania e a fine giornata, mettere al sicuro tutti i documenti cartacei e digitali (es. chiavette USB, CD-ROM, DVD, ecc.) che contengano informazioni confidenziali e/o sensibili.</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Riporli su cassettiere o armadi chiusi a chiave.</w:t>
            </w:r>
          </w:p>
        </w:tc>
      </w:tr>
      <w:tr w:rsidR="00B67F47" w:rsidRPr="0084566B" w:rsidTr="00EF5EB8">
        <w:tc>
          <w:tcPr>
            <w:tcW w:w="2096" w:type="dxa"/>
            <w:vAlign w:val="center"/>
          </w:tcPr>
          <w:p w:rsidR="00B67F47" w:rsidRPr="0084566B" w:rsidRDefault="00B67F47" w:rsidP="00EF5EB8">
            <w:pPr>
              <w:spacing w:after="0" w:line="240" w:lineRule="auto"/>
              <w:jc w:val="center"/>
              <w:rPr>
                <w:rFonts w:asciiTheme="majorHAnsi" w:hAnsiTheme="majorHAnsi" w:cstheme="majorHAnsi"/>
              </w:rPr>
            </w:pPr>
            <w:r w:rsidRPr="0084566B">
              <w:rPr>
                <w:rFonts w:asciiTheme="majorHAnsi" w:hAnsiTheme="majorHAnsi" w:cstheme="majorHAnsi"/>
                <w:noProof/>
              </w:rPr>
              <w:drawing>
                <wp:inline distT="0" distB="0" distL="0" distR="0" wp14:anchorId="77968665" wp14:editId="64AEC80D">
                  <wp:extent cx="728080" cy="596348"/>
                  <wp:effectExtent l="0" t="0" r="0" b="63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hqprint">
                            <a:extLst>
                              <a:ext uri="{28A0092B-C50C-407E-A947-70E740481C1C}">
                                <a14:useLocalDpi xmlns:a14="http://schemas.microsoft.com/office/drawing/2010/main"/>
                              </a:ext>
                            </a:extLst>
                          </a:blip>
                          <a:stretch>
                            <a:fillRect/>
                          </a:stretch>
                        </pic:blipFill>
                        <pic:spPr>
                          <a:xfrm>
                            <a:off x="0" y="0"/>
                            <a:ext cx="747676" cy="612398"/>
                          </a:xfrm>
                          <a:prstGeom prst="rect">
                            <a:avLst/>
                          </a:prstGeom>
                        </pic:spPr>
                      </pic:pic>
                    </a:graphicData>
                  </a:graphic>
                </wp:inline>
              </w:drawing>
            </w:r>
          </w:p>
        </w:tc>
        <w:tc>
          <w:tcPr>
            <w:tcW w:w="7533" w:type="dxa"/>
            <w:vAlign w:val="center"/>
          </w:tcPr>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Non lasciare sulla stampante/scanner/fotocopiatrice documenti importanti/sensibili. Tutti i documenti vanno archiviati correttamente onde evitare che vadano perduti o utilizzati da persone non autorizzate.</w:t>
            </w:r>
          </w:p>
        </w:tc>
      </w:tr>
      <w:tr w:rsidR="00B67F47" w:rsidRPr="0084566B" w:rsidTr="00EF5EB8">
        <w:tc>
          <w:tcPr>
            <w:tcW w:w="2096" w:type="dxa"/>
            <w:vAlign w:val="center"/>
          </w:tcPr>
          <w:p w:rsidR="00B67F47" w:rsidRPr="0084566B" w:rsidRDefault="00B67F47" w:rsidP="00EF5EB8">
            <w:pPr>
              <w:spacing w:after="0" w:line="240" w:lineRule="auto"/>
              <w:jc w:val="center"/>
              <w:rPr>
                <w:rFonts w:asciiTheme="majorHAnsi" w:hAnsiTheme="majorHAnsi" w:cstheme="majorHAnsi"/>
              </w:rPr>
            </w:pPr>
            <w:r w:rsidRPr="0084566B">
              <w:rPr>
                <w:rFonts w:asciiTheme="majorHAnsi" w:hAnsiTheme="majorHAnsi" w:cstheme="majorHAnsi"/>
                <w:noProof/>
              </w:rPr>
              <w:drawing>
                <wp:inline distT="0" distB="0" distL="0" distR="0" wp14:anchorId="203D8233" wp14:editId="72B8B272">
                  <wp:extent cx="1192256" cy="728601"/>
                  <wp:effectExtent l="0" t="0" r="190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04080" cy="735827"/>
                          </a:xfrm>
                          <a:prstGeom prst="rect">
                            <a:avLst/>
                          </a:prstGeom>
                        </pic:spPr>
                      </pic:pic>
                    </a:graphicData>
                  </a:graphic>
                </wp:inline>
              </w:drawing>
            </w:r>
          </w:p>
        </w:tc>
        <w:tc>
          <w:tcPr>
            <w:tcW w:w="7533" w:type="dxa"/>
            <w:vAlign w:val="center"/>
          </w:tcPr>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I portatili e i tablet devono essere custoditi in sicurezza a fine lavoro.</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Non lasciare incustoditi cellulari o altri dispositivi.</w:t>
            </w:r>
          </w:p>
        </w:tc>
      </w:tr>
      <w:tr w:rsidR="00B67F47" w:rsidRPr="0084566B" w:rsidTr="00EF5EB8">
        <w:tc>
          <w:tcPr>
            <w:tcW w:w="2096" w:type="dxa"/>
            <w:vAlign w:val="center"/>
          </w:tcPr>
          <w:p w:rsidR="00B67F47" w:rsidRPr="0084566B" w:rsidRDefault="00B67F47" w:rsidP="00EF5EB8">
            <w:pPr>
              <w:spacing w:after="0" w:line="240" w:lineRule="auto"/>
              <w:jc w:val="center"/>
              <w:rPr>
                <w:rFonts w:asciiTheme="majorHAnsi" w:hAnsiTheme="majorHAnsi" w:cstheme="majorHAnsi"/>
              </w:rPr>
            </w:pPr>
            <w:r w:rsidRPr="0084566B">
              <w:rPr>
                <w:rFonts w:asciiTheme="majorHAnsi" w:hAnsiTheme="majorHAnsi" w:cstheme="majorHAnsi"/>
                <w:noProof/>
              </w:rPr>
              <w:drawing>
                <wp:inline distT="0" distB="0" distL="0" distR="0" wp14:anchorId="32A2AA0A" wp14:editId="25620765">
                  <wp:extent cx="1044298" cy="636178"/>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hqprint">
                            <a:extLst>
                              <a:ext uri="{28A0092B-C50C-407E-A947-70E740481C1C}">
                                <a14:useLocalDpi xmlns:a14="http://schemas.microsoft.com/office/drawing/2010/main"/>
                              </a:ext>
                            </a:extLst>
                          </a:blip>
                          <a:stretch>
                            <a:fillRect/>
                          </a:stretch>
                        </pic:blipFill>
                        <pic:spPr>
                          <a:xfrm>
                            <a:off x="0" y="0"/>
                            <a:ext cx="1091011" cy="664635"/>
                          </a:xfrm>
                          <a:prstGeom prst="rect">
                            <a:avLst/>
                          </a:prstGeom>
                        </pic:spPr>
                      </pic:pic>
                    </a:graphicData>
                  </a:graphic>
                </wp:inline>
              </w:drawing>
            </w:r>
          </w:p>
        </w:tc>
        <w:tc>
          <w:tcPr>
            <w:tcW w:w="7533" w:type="dxa"/>
            <w:vAlign w:val="center"/>
          </w:tcPr>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A fine giornata riordinare la propria scrivania.</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Eliminare il materiale non necessario e distruggere i documenti non più utilizzati e che contengono dati sensibili e/o confidenziali.</w:t>
            </w:r>
          </w:p>
        </w:tc>
      </w:tr>
      <w:tr w:rsidR="00B67F47" w:rsidRPr="0084566B" w:rsidTr="00EF5EB8">
        <w:tc>
          <w:tcPr>
            <w:tcW w:w="2096" w:type="dxa"/>
            <w:vAlign w:val="center"/>
          </w:tcPr>
          <w:p w:rsidR="00B67F47" w:rsidRPr="0084566B" w:rsidRDefault="00B67F47" w:rsidP="00EF5EB8">
            <w:pPr>
              <w:spacing w:after="0" w:line="240" w:lineRule="auto"/>
              <w:jc w:val="center"/>
              <w:rPr>
                <w:rFonts w:asciiTheme="majorHAnsi" w:hAnsiTheme="majorHAnsi" w:cstheme="majorHAnsi"/>
              </w:rPr>
            </w:pPr>
            <w:r w:rsidRPr="0084566B">
              <w:rPr>
                <w:rFonts w:asciiTheme="majorHAnsi" w:hAnsiTheme="majorHAnsi" w:cstheme="majorHAnsi"/>
                <w:noProof/>
              </w:rPr>
              <w:drawing>
                <wp:inline distT="0" distB="0" distL="0" distR="0" wp14:anchorId="3CC2654A" wp14:editId="08B4992F">
                  <wp:extent cx="998294" cy="963870"/>
                  <wp:effectExtent l="0" t="0" r="5080" b="190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07654" cy="972907"/>
                          </a:xfrm>
                          <a:prstGeom prst="rect">
                            <a:avLst/>
                          </a:prstGeom>
                        </pic:spPr>
                      </pic:pic>
                    </a:graphicData>
                  </a:graphic>
                </wp:inline>
              </w:drawing>
            </w:r>
          </w:p>
        </w:tc>
        <w:tc>
          <w:tcPr>
            <w:tcW w:w="7533" w:type="dxa"/>
            <w:vAlign w:val="center"/>
          </w:tcPr>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Mantenere pulita la propria scrivania, in particolar modo il tavolo, la tastiera, il mouse, il monitor (leggere il manuale istruzioni per la pulizia del monitor) e tutte le superfici che vengono a contatto con le vostre mani.</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Prima di pulire spegnere le apparecchiature elettriche e staccare la presa.</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Spruzzare il prodotto detergente su un panno umido. Non spruzzare direttamente il prodotto sulle superfici e sulle attrezzature.</w:t>
            </w:r>
          </w:p>
          <w:p w:rsidR="00B67F47" w:rsidRPr="0084566B" w:rsidRDefault="00B67F47" w:rsidP="00EF5EB8">
            <w:pPr>
              <w:spacing w:after="0" w:line="276" w:lineRule="auto"/>
              <w:rPr>
                <w:rFonts w:asciiTheme="majorHAnsi" w:hAnsiTheme="majorHAnsi" w:cstheme="majorHAnsi"/>
              </w:rPr>
            </w:pPr>
            <w:r w:rsidRPr="0084566B">
              <w:rPr>
                <w:rFonts w:asciiTheme="majorHAnsi" w:hAnsiTheme="majorHAnsi" w:cstheme="majorHAnsi"/>
              </w:rPr>
              <w:t>Non spruzzare il prodotto su indumenti, viso, occhi, mani.</w:t>
            </w:r>
          </w:p>
        </w:tc>
      </w:tr>
      <w:tr w:rsidR="00B67F47" w:rsidRPr="0084566B" w:rsidTr="00EF5EB8">
        <w:tc>
          <w:tcPr>
            <w:tcW w:w="9629" w:type="dxa"/>
            <w:gridSpan w:val="2"/>
            <w:shd w:val="clear" w:color="auto" w:fill="FFFF00"/>
            <w:vAlign w:val="center"/>
          </w:tcPr>
          <w:p w:rsidR="00B67F47" w:rsidRPr="0084566B" w:rsidRDefault="00B67F47" w:rsidP="00EF5EB8">
            <w:pPr>
              <w:spacing w:after="0" w:line="276" w:lineRule="auto"/>
              <w:jc w:val="center"/>
              <w:rPr>
                <w:rFonts w:asciiTheme="majorHAnsi" w:hAnsiTheme="majorHAnsi" w:cstheme="majorHAnsi"/>
              </w:rPr>
            </w:pPr>
            <w:r w:rsidRPr="0084566B">
              <w:rPr>
                <w:rFonts w:asciiTheme="majorHAnsi" w:hAnsiTheme="majorHAnsi" w:cstheme="majorHAnsi"/>
              </w:rPr>
              <w:t>Una “</w:t>
            </w:r>
            <w:proofErr w:type="spellStart"/>
            <w:r w:rsidRPr="0084566B">
              <w:rPr>
                <w:rFonts w:asciiTheme="majorHAnsi" w:hAnsiTheme="majorHAnsi" w:cstheme="majorHAnsi"/>
                <w:i/>
                <w:iCs/>
              </w:rPr>
              <w:t>clear</w:t>
            </w:r>
            <w:proofErr w:type="spellEnd"/>
            <w:r w:rsidRPr="0084566B">
              <w:rPr>
                <w:rFonts w:asciiTheme="majorHAnsi" w:hAnsiTheme="majorHAnsi" w:cstheme="majorHAnsi"/>
                <w:i/>
                <w:iCs/>
              </w:rPr>
              <w:t xml:space="preserve"> desk policy</w:t>
            </w:r>
            <w:r w:rsidRPr="0084566B">
              <w:rPr>
                <w:rFonts w:asciiTheme="majorHAnsi" w:hAnsiTheme="majorHAnsi" w:cstheme="majorHAnsi"/>
              </w:rPr>
              <w:t>” adeguata aiuta a diffondere la cultura della salute e sicurezza dei lavoratori e dei luoghi di lavoro.</w:t>
            </w:r>
          </w:p>
        </w:tc>
      </w:tr>
    </w:tbl>
    <w:p w:rsidR="00B67F47" w:rsidRPr="0084566B" w:rsidRDefault="00B67F47" w:rsidP="00B67F47">
      <w:pPr>
        <w:pStyle w:val="Relazione-Titolo1"/>
        <w:numPr>
          <w:ilvl w:val="0"/>
          <w:numId w:val="0"/>
        </w:numPr>
        <w:rPr>
          <w:rFonts w:asciiTheme="majorHAnsi" w:hAnsiTheme="majorHAnsi" w:cstheme="majorHAnsi"/>
          <w:sz w:val="24"/>
          <w:szCs w:val="24"/>
        </w:rPr>
      </w:pPr>
    </w:p>
    <w:p w:rsidR="00B67F47" w:rsidRPr="0084566B" w:rsidRDefault="00B67F47" w:rsidP="00B67F47">
      <w:pPr>
        <w:pStyle w:val="Relazione-Titolo1"/>
        <w:numPr>
          <w:ilvl w:val="0"/>
          <w:numId w:val="0"/>
        </w:numPr>
        <w:rPr>
          <w:rFonts w:asciiTheme="majorHAnsi" w:hAnsiTheme="majorHAnsi" w:cstheme="majorHAnsi"/>
          <w:sz w:val="24"/>
          <w:szCs w:val="24"/>
        </w:rPr>
      </w:pPr>
    </w:p>
    <w:p w:rsidR="00B67F47" w:rsidRPr="0084566B" w:rsidRDefault="00B67F47" w:rsidP="00B67F47">
      <w:pPr>
        <w:pStyle w:val="Relazione-Titolo1"/>
        <w:numPr>
          <w:ilvl w:val="0"/>
          <w:numId w:val="0"/>
        </w:numPr>
        <w:rPr>
          <w:rFonts w:asciiTheme="majorHAnsi" w:hAnsiTheme="majorHAnsi" w:cstheme="majorHAnsi"/>
          <w:sz w:val="24"/>
          <w:szCs w:val="24"/>
        </w:rPr>
      </w:pPr>
    </w:p>
    <w:bookmarkEnd w:id="16"/>
    <w:bookmarkEnd w:id="17"/>
    <w:bookmarkEnd w:id="18"/>
    <w:bookmarkEnd w:id="19"/>
    <w:p w:rsidR="00B67F47" w:rsidRPr="0084566B" w:rsidRDefault="00B67F47" w:rsidP="00B67F47">
      <w:pPr>
        <w:pStyle w:val="Relazione-Titolo1"/>
        <w:numPr>
          <w:ilvl w:val="0"/>
          <w:numId w:val="0"/>
        </w:numPr>
        <w:rPr>
          <w:rFonts w:asciiTheme="majorHAnsi" w:hAnsiTheme="majorHAnsi" w:cstheme="majorHAnsi"/>
          <w:sz w:val="24"/>
          <w:szCs w:val="24"/>
        </w:rPr>
      </w:pPr>
    </w:p>
    <w:p w:rsidR="00FC12F7" w:rsidRPr="0084566B" w:rsidRDefault="00FC12F7" w:rsidP="00FC12F7">
      <w:pPr>
        <w:rPr>
          <w:rFonts w:asciiTheme="majorHAnsi" w:hAnsiTheme="majorHAnsi" w:cstheme="majorHAnsi"/>
        </w:rPr>
      </w:pPr>
    </w:p>
    <w:p w:rsidR="00FC12F7" w:rsidRPr="0084566B" w:rsidRDefault="00FC12F7" w:rsidP="00FC12F7">
      <w:pPr>
        <w:keepNext/>
        <w:widowControl w:val="0"/>
        <w:numPr>
          <w:ilvl w:val="1"/>
          <w:numId w:val="39"/>
        </w:numPr>
        <w:suppressAutoHyphens/>
        <w:spacing w:after="0" w:line="240" w:lineRule="auto"/>
        <w:jc w:val="center"/>
        <w:outlineLvl w:val="1"/>
        <w:rPr>
          <w:rFonts w:asciiTheme="majorHAnsi" w:hAnsiTheme="majorHAnsi" w:cstheme="majorHAnsi"/>
          <w:bCs/>
          <w:color w:val="4F81BD" w:themeColor="accent1"/>
          <w:sz w:val="24"/>
        </w:rPr>
      </w:pPr>
      <w:bookmarkStart w:id="51" w:name="_Toc42590929"/>
      <w:bookmarkStart w:id="52" w:name="_Toc43363698"/>
      <w:bookmarkStart w:id="53" w:name="_Toc48721527"/>
      <w:r w:rsidRPr="0084566B">
        <w:rPr>
          <w:rFonts w:asciiTheme="majorHAnsi" w:hAnsiTheme="majorHAnsi" w:cstheme="majorHAnsi"/>
          <w:b/>
          <w:caps/>
          <w:color w:val="4F81BD" w:themeColor="accent1"/>
          <w:kern w:val="28"/>
          <w:sz w:val="24"/>
        </w:rPr>
        <w:t xml:space="preserve">Allegato </w:t>
      </w:r>
      <w:proofErr w:type="gramStart"/>
      <w:r w:rsidRPr="0084566B">
        <w:rPr>
          <w:rFonts w:asciiTheme="majorHAnsi" w:hAnsiTheme="majorHAnsi" w:cstheme="majorHAnsi"/>
          <w:b/>
          <w:caps/>
          <w:color w:val="4F81BD" w:themeColor="accent1"/>
          <w:kern w:val="28"/>
          <w:sz w:val="24"/>
        </w:rPr>
        <w:t>VII</w:t>
      </w:r>
      <w:r w:rsidRPr="0084566B">
        <w:rPr>
          <w:rFonts w:asciiTheme="majorHAnsi" w:hAnsiTheme="majorHAnsi" w:cstheme="majorHAnsi"/>
          <w:b/>
          <w:bCs/>
          <w:color w:val="4F81BD" w:themeColor="accent1"/>
          <w:sz w:val="24"/>
        </w:rPr>
        <w:t xml:space="preserve"> :</w:t>
      </w:r>
      <w:proofErr w:type="gramEnd"/>
      <w:r w:rsidRPr="0084566B">
        <w:rPr>
          <w:rFonts w:asciiTheme="majorHAnsi" w:hAnsiTheme="majorHAnsi" w:cstheme="majorHAnsi"/>
          <w:b/>
          <w:bCs/>
          <w:color w:val="4F81BD" w:themeColor="accent1"/>
          <w:sz w:val="24"/>
        </w:rPr>
        <w:t xml:space="preserve"> ISTRUZIONI SULL’USO DELLE MASCHERINE CHIRURGICHE</w:t>
      </w:r>
      <w:bookmarkEnd w:id="51"/>
      <w:bookmarkEnd w:id="52"/>
      <w:bookmarkEnd w:id="53"/>
    </w:p>
    <w:p w:rsidR="00FC12F7" w:rsidRPr="0084566B" w:rsidRDefault="00FC12F7" w:rsidP="00FC12F7">
      <w:pPr>
        <w:rPr>
          <w:rFonts w:asciiTheme="majorHAnsi" w:hAnsiTheme="majorHAnsi" w:cs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0"/>
        <w:gridCol w:w="7339"/>
      </w:tblGrid>
      <w:tr w:rsidR="00FC12F7" w:rsidRPr="0084566B" w:rsidTr="00EF5EB8">
        <w:tc>
          <w:tcPr>
            <w:tcW w:w="2263" w:type="dxa"/>
            <w:shd w:val="clear" w:color="auto" w:fill="auto"/>
          </w:tcPr>
          <w:p w:rsidR="00FC12F7" w:rsidRPr="0084566B" w:rsidRDefault="00FC12F7" w:rsidP="00FC12F7">
            <w:pPr>
              <w:rPr>
                <w:rFonts w:asciiTheme="majorHAnsi" w:hAnsiTheme="majorHAnsi" w:cstheme="majorHAnsi"/>
                <w:szCs w:val="22"/>
              </w:rPr>
            </w:pPr>
            <w:r w:rsidRPr="0084566B">
              <w:rPr>
                <w:rFonts w:asciiTheme="majorHAnsi" w:hAnsiTheme="majorHAnsi" w:cstheme="majorHAnsi"/>
                <w:noProof/>
                <w:szCs w:val="22"/>
              </w:rPr>
              <w:drawing>
                <wp:inline distT="0" distB="0" distL="0" distR="0" wp14:anchorId="3CBF8039" wp14:editId="19A6ED17">
                  <wp:extent cx="1268095" cy="67500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44"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68095" cy="675005"/>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Pulisciti le mani</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t>Prima di toccare una mascherina medica pulita, lava con cura le mani con acqua e sapone o con soluzione idroalcolica.</w:t>
            </w:r>
          </w:p>
        </w:tc>
      </w:tr>
      <w:tr w:rsidR="00FC12F7" w:rsidRPr="0084566B" w:rsidTr="00EF5EB8">
        <w:tc>
          <w:tcPr>
            <w:tcW w:w="2263" w:type="dxa"/>
            <w:shd w:val="clear" w:color="auto" w:fill="auto"/>
          </w:tcPr>
          <w:p w:rsidR="00FC12F7" w:rsidRPr="0084566B" w:rsidRDefault="00FC12F7" w:rsidP="00FC12F7">
            <w:pPr>
              <w:rPr>
                <w:rFonts w:asciiTheme="majorHAnsi" w:hAnsiTheme="majorHAnsi" w:cstheme="majorHAnsi"/>
                <w:szCs w:val="22"/>
              </w:rPr>
            </w:pPr>
            <w:r w:rsidRPr="0084566B">
              <w:rPr>
                <w:rFonts w:asciiTheme="majorHAnsi" w:hAnsiTheme="majorHAnsi" w:cstheme="majorHAnsi"/>
                <w:noProof/>
                <w:szCs w:val="22"/>
              </w:rPr>
              <w:drawing>
                <wp:inline distT="0" distB="0" distL="0" distR="0" wp14:anchorId="33E251CA" wp14:editId="0C688256">
                  <wp:extent cx="1316990" cy="80581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45" cstate="print">
                            <a:clrChange>
                              <a:clrFrom>
                                <a:srgbClr val="FFFAEE"/>
                              </a:clrFrom>
                              <a:clrTo>
                                <a:srgbClr val="FFFAEE">
                                  <a:alpha val="0"/>
                                </a:srgbClr>
                              </a:clrTo>
                            </a:clrChange>
                            <a:extLst>
                              <a:ext uri="{28A0092B-C50C-407E-A947-70E740481C1C}">
                                <a14:useLocalDpi xmlns:a14="http://schemas.microsoft.com/office/drawing/2010/main" val="0"/>
                              </a:ext>
                            </a:extLst>
                          </a:blip>
                          <a:srcRect/>
                          <a:stretch>
                            <a:fillRect/>
                          </a:stretch>
                        </pic:blipFill>
                        <pic:spPr bwMode="auto">
                          <a:xfrm>
                            <a:off x="0" y="0"/>
                            <a:ext cx="1316990" cy="805815"/>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Controlla la mascherina</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t>Una volta che hai preso la mascherina chirurgica (non ancora utilizzata) dalla sua confezione, verifica che non ci siano difetti e che non presenti buchi o strappi al materiale. Se la mascherina è difettosa, buttala via e prendine una nuova.</w:t>
            </w:r>
          </w:p>
        </w:tc>
      </w:tr>
      <w:tr w:rsidR="00FC12F7" w:rsidRPr="0084566B" w:rsidTr="00EF5EB8">
        <w:tc>
          <w:tcPr>
            <w:tcW w:w="2263" w:type="dxa"/>
            <w:shd w:val="clear" w:color="auto" w:fill="auto"/>
          </w:tcPr>
          <w:p w:rsidR="00FC12F7" w:rsidRPr="0084566B" w:rsidRDefault="00FC12F7" w:rsidP="00FC12F7">
            <w:pPr>
              <w:rPr>
                <w:rFonts w:asciiTheme="majorHAnsi" w:hAnsiTheme="majorHAnsi" w:cstheme="majorHAnsi"/>
                <w:szCs w:val="22"/>
              </w:rPr>
            </w:pPr>
            <w:r w:rsidRPr="0084566B">
              <w:rPr>
                <w:rFonts w:asciiTheme="majorHAnsi" w:hAnsiTheme="majorHAnsi" w:cstheme="majorHAnsi"/>
                <w:noProof/>
                <w:szCs w:val="22"/>
              </w:rPr>
              <w:drawing>
                <wp:inline distT="0" distB="0" distL="0" distR="0" wp14:anchorId="205CC974" wp14:editId="22A92110">
                  <wp:extent cx="1268095" cy="93599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46"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68095" cy="935990"/>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Orienta la mascherina nella maniera corretta</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t>Affinché possa aderire per bene alla tua pelle, la parte superiore della mascherina deve essere flessibile, ma comunque rigida; i bordi devono potersi modellare intorno al tuo naso. Assicurati che questo lato flessibile sia rivolto verso l'alto prima di applicare la mascherina sul tuo viso.</w:t>
            </w:r>
          </w:p>
        </w:tc>
      </w:tr>
      <w:tr w:rsidR="00FC12F7" w:rsidRPr="0084566B" w:rsidTr="00EF5EB8">
        <w:tc>
          <w:tcPr>
            <w:tcW w:w="2263" w:type="dxa"/>
            <w:shd w:val="clear" w:color="auto" w:fill="auto"/>
          </w:tcPr>
          <w:p w:rsidR="00FC12F7" w:rsidRPr="0084566B" w:rsidRDefault="00FC12F7" w:rsidP="00FC12F7">
            <w:pPr>
              <w:rPr>
                <w:rFonts w:asciiTheme="majorHAnsi" w:hAnsiTheme="majorHAnsi" w:cstheme="majorHAnsi"/>
                <w:szCs w:val="22"/>
              </w:rPr>
            </w:pPr>
            <w:r w:rsidRPr="0084566B">
              <w:rPr>
                <w:rFonts w:asciiTheme="majorHAnsi" w:hAnsiTheme="majorHAnsi" w:cstheme="majorHAnsi"/>
                <w:noProof/>
                <w:szCs w:val="22"/>
              </w:rPr>
              <w:drawing>
                <wp:inline distT="0" distB="0" distL="0" distR="0" wp14:anchorId="4D6625F3" wp14:editId="62CAAB86">
                  <wp:extent cx="1268095" cy="96329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47" cstate="print">
                            <a:clrChange>
                              <a:clrFrom>
                                <a:srgbClr val="FEFBEE"/>
                              </a:clrFrom>
                              <a:clrTo>
                                <a:srgbClr val="FEFBEE">
                                  <a:alpha val="0"/>
                                </a:srgbClr>
                              </a:clrTo>
                            </a:clrChange>
                            <a:extLst>
                              <a:ext uri="{28A0092B-C50C-407E-A947-70E740481C1C}">
                                <a14:useLocalDpi xmlns:a14="http://schemas.microsoft.com/office/drawing/2010/main" val="0"/>
                              </a:ext>
                            </a:extLst>
                          </a:blip>
                          <a:srcRect/>
                          <a:stretch>
                            <a:fillRect/>
                          </a:stretch>
                        </pic:blipFill>
                        <pic:spPr bwMode="auto">
                          <a:xfrm>
                            <a:off x="0" y="0"/>
                            <a:ext cx="1268095" cy="963295"/>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Assicurati che il lato corretto della mascherina sia rivolto verso l’esterno</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t>Il lato interno è solitamente bianco; il lato esterno ha invece un colore diverso. Prima di applicare la mascherina, assicurati che il lato bianco sia rivolto verso il tuo viso.</w:t>
            </w:r>
          </w:p>
        </w:tc>
      </w:tr>
      <w:tr w:rsidR="00FC12F7" w:rsidRPr="0084566B" w:rsidTr="00EF5EB8">
        <w:tc>
          <w:tcPr>
            <w:tcW w:w="2263" w:type="dxa"/>
            <w:shd w:val="clear" w:color="auto" w:fill="auto"/>
          </w:tcPr>
          <w:p w:rsidR="00FC12F7" w:rsidRPr="0084566B" w:rsidRDefault="00FC12F7" w:rsidP="00FC12F7">
            <w:pPr>
              <w:rPr>
                <w:rFonts w:asciiTheme="majorHAnsi" w:hAnsiTheme="majorHAnsi" w:cstheme="majorHAnsi"/>
                <w:szCs w:val="22"/>
              </w:rPr>
            </w:pPr>
            <w:r w:rsidRPr="0084566B">
              <w:rPr>
                <w:rFonts w:asciiTheme="majorHAnsi" w:hAnsiTheme="majorHAnsi" w:cstheme="majorHAnsi"/>
                <w:noProof/>
                <w:szCs w:val="22"/>
              </w:rPr>
              <w:drawing>
                <wp:inline distT="0" distB="0" distL="0" distR="0" wp14:anchorId="14232221" wp14:editId="22E0F56D">
                  <wp:extent cx="1229995" cy="6038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48" cstate="print">
                            <a:clrChange>
                              <a:clrFrom>
                                <a:srgbClr val="FEFBEE"/>
                              </a:clrFrom>
                              <a:clrTo>
                                <a:srgbClr val="FEFBEE">
                                  <a:alpha val="0"/>
                                </a:srgbClr>
                              </a:clrTo>
                            </a:clrChange>
                            <a:extLst>
                              <a:ext uri="{28A0092B-C50C-407E-A947-70E740481C1C}">
                                <a14:useLocalDpi xmlns:a14="http://schemas.microsoft.com/office/drawing/2010/main" val="0"/>
                              </a:ext>
                            </a:extLst>
                          </a:blip>
                          <a:srcRect/>
                          <a:stretch>
                            <a:fillRect/>
                          </a:stretch>
                        </pic:blipFill>
                        <pic:spPr bwMode="auto">
                          <a:xfrm>
                            <a:off x="0" y="0"/>
                            <a:ext cx="1229995" cy="603885"/>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 xml:space="preserve">Mettere la mascherina sul viso. Esistono molti tipi di mascherina, ciascuno con modalità di applicazione diverse. </w:t>
            </w:r>
          </w:p>
          <w:p w:rsidR="00FC12F7" w:rsidRPr="0084566B" w:rsidRDefault="00FC12F7" w:rsidP="00FC12F7">
            <w:pPr>
              <w:numPr>
                <w:ilvl w:val="0"/>
                <w:numId w:val="42"/>
              </w:numPr>
              <w:spacing w:before="160"/>
              <w:rPr>
                <w:rFonts w:asciiTheme="majorHAnsi" w:hAnsiTheme="majorHAnsi" w:cstheme="majorHAnsi"/>
                <w:sz w:val="18"/>
                <w:szCs w:val="20"/>
              </w:rPr>
            </w:pPr>
            <w:r w:rsidRPr="0084566B">
              <w:rPr>
                <w:rFonts w:asciiTheme="majorHAnsi" w:hAnsiTheme="majorHAnsi" w:cstheme="majorHAnsi"/>
                <w:sz w:val="18"/>
                <w:szCs w:val="20"/>
              </w:rPr>
              <w:t xml:space="preserve">Anelli alle orecchie - alcune mascherine hanno due anelli, uno su ogni lato. Sono solitamente realizzati con un materiale elastico in maniera che possano essere tirati. Prendi questo tipo di mascherina per gli anelli, mettine uno intorno a un orecchio e poi metti il secondo sull'altro orecchio. </w:t>
            </w:r>
          </w:p>
          <w:p w:rsidR="00FC12F7" w:rsidRPr="0084566B" w:rsidRDefault="00FC12F7" w:rsidP="00FC12F7">
            <w:pPr>
              <w:numPr>
                <w:ilvl w:val="0"/>
                <w:numId w:val="42"/>
              </w:numPr>
              <w:spacing w:before="160"/>
              <w:rPr>
                <w:rFonts w:asciiTheme="majorHAnsi" w:hAnsiTheme="majorHAnsi" w:cstheme="majorHAnsi"/>
                <w:sz w:val="18"/>
                <w:szCs w:val="20"/>
              </w:rPr>
            </w:pPr>
            <w:r w:rsidRPr="0084566B">
              <w:rPr>
                <w:rFonts w:asciiTheme="majorHAnsi" w:hAnsiTheme="majorHAnsi" w:cstheme="majorHAnsi"/>
                <w:sz w:val="18"/>
                <w:szCs w:val="20"/>
              </w:rPr>
              <w:t xml:space="preserve">Lacci o cinghie - alcune mascherine hanno dei pezzi di tessuto che vanno legati dietro la testa. Spesso hanno dei lacci o cinghie sia sulla parte superiore sia su quella inferiore. Prendi la mascherina dai lacci presenti sulla parte superiore, portali dietro la testa e legali insieme con un fiocco. </w:t>
            </w:r>
          </w:p>
          <w:p w:rsidR="00FC12F7" w:rsidRPr="0084566B" w:rsidRDefault="00FC12F7" w:rsidP="00FC12F7">
            <w:pPr>
              <w:numPr>
                <w:ilvl w:val="0"/>
                <w:numId w:val="42"/>
              </w:numPr>
              <w:spacing w:before="160"/>
              <w:rPr>
                <w:rFonts w:asciiTheme="majorHAnsi" w:hAnsiTheme="majorHAnsi" w:cstheme="majorHAnsi"/>
                <w:sz w:val="18"/>
                <w:szCs w:val="20"/>
              </w:rPr>
            </w:pPr>
            <w:r w:rsidRPr="0084566B">
              <w:rPr>
                <w:rFonts w:asciiTheme="majorHAnsi" w:hAnsiTheme="majorHAnsi" w:cstheme="majorHAnsi"/>
                <w:sz w:val="18"/>
                <w:szCs w:val="20"/>
              </w:rPr>
              <w:t>Fasce elastiche - alcune mascherine hanno due fasce elastiche che vanno applicate intorno alla testa e alla nuca (invece che alle orecchie). Tieni la mascherina davanti al viso, tira la fascia superiore emettila intorno alla parte superiore della testa. Tira poi la fascia inferiore sulla testa e sistemala alla base della nuca.</w:t>
            </w:r>
          </w:p>
        </w:tc>
      </w:tr>
      <w:tr w:rsidR="00FC12F7" w:rsidRPr="0084566B" w:rsidTr="00EF5EB8">
        <w:tc>
          <w:tcPr>
            <w:tcW w:w="2263" w:type="dxa"/>
            <w:shd w:val="clear" w:color="auto" w:fill="auto"/>
          </w:tcPr>
          <w:p w:rsidR="00FC12F7" w:rsidRPr="0084566B" w:rsidRDefault="00FC12F7" w:rsidP="00FC12F7">
            <w:pPr>
              <w:rPr>
                <w:rFonts w:asciiTheme="majorHAnsi" w:hAnsiTheme="majorHAnsi" w:cstheme="majorHAnsi"/>
                <w:szCs w:val="22"/>
              </w:rPr>
            </w:pPr>
            <w:r w:rsidRPr="0084566B">
              <w:rPr>
                <w:rFonts w:asciiTheme="majorHAnsi" w:hAnsiTheme="majorHAnsi" w:cstheme="majorHAnsi"/>
                <w:noProof/>
                <w:szCs w:val="22"/>
              </w:rPr>
              <w:drawing>
                <wp:inline distT="0" distB="0" distL="0" distR="0" wp14:anchorId="2B341B3C" wp14:editId="09058EF6">
                  <wp:extent cx="1164590" cy="55499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a:blip r:embed="rId49" cstate="print">
                            <a:clrChange>
                              <a:clrFrom>
                                <a:srgbClr val="FEFBEE"/>
                              </a:clrFrom>
                              <a:clrTo>
                                <a:srgbClr val="FEFBEE">
                                  <a:alpha val="0"/>
                                </a:srgbClr>
                              </a:clrTo>
                            </a:clrChange>
                            <a:extLst>
                              <a:ext uri="{28A0092B-C50C-407E-A947-70E740481C1C}">
                                <a14:useLocalDpi xmlns:a14="http://schemas.microsoft.com/office/drawing/2010/main" val="0"/>
                              </a:ext>
                            </a:extLst>
                          </a:blip>
                          <a:srcRect/>
                          <a:stretch>
                            <a:fillRect/>
                          </a:stretch>
                        </pic:blipFill>
                        <pic:spPr bwMode="auto">
                          <a:xfrm>
                            <a:off x="0" y="0"/>
                            <a:ext cx="1164590" cy="554990"/>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Sistema la parte sul naso</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t>Una volta messa in posizione sulla testa e sul viso, usa indice e pollice per stringere la porzione flessibile del bordo superiore della mascherina intorno al ponte del naso.</w:t>
            </w:r>
          </w:p>
        </w:tc>
      </w:tr>
      <w:tr w:rsidR="00FC12F7" w:rsidRPr="0084566B" w:rsidTr="00EF5EB8">
        <w:tc>
          <w:tcPr>
            <w:tcW w:w="2263" w:type="dxa"/>
            <w:shd w:val="clear" w:color="auto" w:fill="auto"/>
          </w:tcPr>
          <w:p w:rsidR="00FC12F7" w:rsidRPr="0084566B" w:rsidRDefault="00FC12F7" w:rsidP="00FC12F7">
            <w:pPr>
              <w:rPr>
                <w:rFonts w:asciiTheme="majorHAnsi" w:hAnsiTheme="majorHAnsi" w:cstheme="majorHAnsi"/>
                <w:szCs w:val="22"/>
              </w:rPr>
            </w:pPr>
            <w:r w:rsidRPr="0084566B">
              <w:rPr>
                <w:rFonts w:asciiTheme="majorHAnsi" w:hAnsiTheme="majorHAnsi" w:cstheme="majorHAnsi"/>
                <w:noProof/>
                <w:szCs w:val="22"/>
              </w:rPr>
              <w:drawing>
                <wp:inline distT="0" distB="0" distL="0" distR="0" wp14:anchorId="354A35C1" wp14:editId="7AFD0467">
                  <wp:extent cx="1229995" cy="66929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a:blip r:embed="rId50"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29995" cy="669290"/>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Annoda la fascia inferiore della mascherina, se necessario</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t xml:space="preserve">Se stai usando una mascherina con le fasce che si legano sopra e sotto, puoi adesso annodare quello inferiore intorno alla nuca. Dal momento che sistemare la parte flessibile sul naso può influenzare la maniera in cui la mascherina aderisce al viso, è meglio assicurare prima quella parte e poi legare le fasce del lato inferiore. </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lastRenderedPageBreak/>
              <w:t>Se hai già legato le fasce della parte inferiore, potrebbe essere necessario riannodarle più saldamente se necessario.</w:t>
            </w:r>
          </w:p>
        </w:tc>
      </w:tr>
      <w:tr w:rsidR="00FC12F7" w:rsidRPr="0084566B" w:rsidTr="00EF5EB8">
        <w:tc>
          <w:tcPr>
            <w:tcW w:w="2263" w:type="dxa"/>
            <w:shd w:val="clear" w:color="auto" w:fill="auto"/>
          </w:tcPr>
          <w:p w:rsidR="00FC12F7" w:rsidRPr="0084566B" w:rsidRDefault="00FC12F7" w:rsidP="00FC12F7">
            <w:pPr>
              <w:rPr>
                <w:rFonts w:asciiTheme="majorHAnsi" w:hAnsiTheme="majorHAnsi" w:cstheme="majorHAnsi"/>
                <w:szCs w:val="22"/>
              </w:rPr>
            </w:pPr>
            <w:r w:rsidRPr="0084566B">
              <w:rPr>
                <w:rFonts w:asciiTheme="majorHAnsi" w:hAnsiTheme="majorHAnsi" w:cstheme="majorHAnsi"/>
                <w:noProof/>
                <w:szCs w:val="22"/>
              </w:rPr>
              <w:lastRenderedPageBreak/>
              <w:drawing>
                <wp:inline distT="0" distB="0" distL="0" distR="0" wp14:anchorId="579ED4B5" wp14:editId="0353162C">
                  <wp:extent cx="1213485" cy="59880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a:blip r:embed="rId51"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13485" cy="598805"/>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Sistema la mascherina sul viso e sotto il mento</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t>Una volta stabilizzata, sistemala per assicurarti che copra viso, bocca e anche che il bordo inferiore sia sotto il mento.</w:t>
            </w:r>
          </w:p>
        </w:tc>
      </w:tr>
      <w:tr w:rsidR="00FC12F7" w:rsidRPr="0084566B" w:rsidTr="00EF5EB8">
        <w:trPr>
          <w:trHeight w:val="2800"/>
        </w:trPr>
        <w:tc>
          <w:tcPr>
            <w:tcW w:w="2263" w:type="dxa"/>
            <w:shd w:val="clear" w:color="auto" w:fill="auto"/>
          </w:tcPr>
          <w:p w:rsidR="00FC12F7" w:rsidRPr="0084566B" w:rsidRDefault="00FC12F7" w:rsidP="00FC12F7">
            <w:pPr>
              <w:rPr>
                <w:rFonts w:asciiTheme="majorHAnsi" w:hAnsiTheme="majorHAnsi" w:cstheme="majorHAnsi"/>
                <w:szCs w:val="22"/>
              </w:rPr>
            </w:pPr>
            <w:r w:rsidRPr="0084566B">
              <w:rPr>
                <w:rFonts w:asciiTheme="majorHAnsi" w:hAnsiTheme="majorHAnsi" w:cstheme="majorHAnsi"/>
                <w:noProof/>
                <w:szCs w:val="22"/>
              </w:rPr>
              <w:drawing>
                <wp:inline distT="0" distB="0" distL="0" distR="0" wp14:anchorId="25865779" wp14:editId="2DD68D5C">
                  <wp:extent cx="1213485" cy="75120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pic:cNvPicPr>
                            <a:picLocks noChangeAspect="1" noChangeArrowheads="1"/>
                          </pic:cNvPicPr>
                        </pic:nvPicPr>
                        <pic:blipFill>
                          <a:blip r:embed="rId52" cstate="print">
                            <a:clrChange>
                              <a:clrFrom>
                                <a:srgbClr val="FEFBEE"/>
                              </a:clrFrom>
                              <a:clrTo>
                                <a:srgbClr val="FEFBEE">
                                  <a:alpha val="0"/>
                                </a:srgbClr>
                              </a:clrTo>
                            </a:clrChange>
                            <a:extLst>
                              <a:ext uri="{28A0092B-C50C-407E-A947-70E740481C1C}">
                                <a14:useLocalDpi xmlns:a14="http://schemas.microsoft.com/office/drawing/2010/main" val="0"/>
                              </a:ext>
                            </a:extLst>
                          </a:blip>
                          <a:srcRect/>
                          <a:stretch>
                            <a:fillRect/>
                          </a:stretch>
                        </pic:blipFill>
                        <pic:spPr bwMode="auto">
                          <a:xfrm>
                            <a:off x="0" y="0"/>
                            <a:ext cx="1213485" cy="751205"/>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Rimuovi la maschera con attenzione</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t xml:space="preserve">In generale, rimuovere la maschera solo toccando i bordi, le cinghie, i passanti, le fascette o le fasce. Non toccare la parte anteriore della maschera che potrebbe essere contaminata. </w:t>
            </w:r>
          </w:p>
          <w:p w:rsidR="00FC12F7" w:rsidRPr="0084566B" w:rsidRDefault="00FC12F7" w:rsidP="00FC12F7">
            <w:pPr>
              <w:numPr>
                <w:ilvl w:val="0"/>
                <w:numId w:val="43"/>
              </w:numPr>
              <w:spacing w:before="160" w:after="0" w:line="240" w:lineRule="auto"/>
              <w:rPr>
                <w:rFonts w:asciiTheme="majorHAnsi" w:hAnsiTheme="majorHAnsi" w:cstheme="majorHAnsi"/>
                <w:sz w:val="18"/>
                <w:szCs w:val="20"/>
              </w:rPr>
            </w:pPr>
            <w:r w:rsidRPr="0084566B">
              <w:rPr>
                <w:rFonts w:asciiTheme="majorHAnsi" w:hAnsiTheme="majorHAnsi" w:cstheme="majorHAnsi"/>
                <w:sz w:val="18"/>
                <w:szCs w:val="20"/>
              </w:rPr>
              <w:t>Anelli per le orecchie - Usa le mani per tenere gli anelli per le orecchie e rimuoverle da ogni orecchio.</w:t>
            </w:r>
          </w:p>
          <w:p w:rsidR="00FC12F7" w:rsidRPr="0084566B" w:rsidRDefault="00FC12F7" w:rsidP="00FC12F7">
            <w:pPr>
              <w:numPr>
                <w:ilvl w:val="0"/>
                <w:numId w:val="43"/>
              </w:numPr>
              <w:spacing w:before="160" w:after="0" w:line="240" w:lineRule="auto"/>
              <w:rPr>
                <w:rFonts w:asciiTheme="majorHAnsi" w:hAnsiTheme="majorHAnsi" w:cstheme="majorHAnsi"/>
                <w:sz w:val="18"/>
                <w:szCs w:val="20"/>
              </w:rPr>
            </w:pPr>
            <w:r w:rsidRPr="0084566B">
              <w:rPr>
                <w:rFonts w:asciiTheme="majorHAnsi" w:hAnsiTheme="majorHAnsi" w:cstheme="majorHAnsi"/>
                <w:sz w:val="18"/>
                <w:szCs w:val="20"/>
              </w:rPr>
              <w:t>Fascette / Cinghie - Usa le mani per sciogliere prima le cinghie inferiori, quindi slega le cinghie superiori. Rimuovere la maschera tenendo le fascette superiori.</w:t>
            </w:r>
          </w:p>
          <w:p w:rsidR="00FC12F7" w:rsidRPr="0084566B" w:rsidRDefault="00FC12F7" w:rsidP="00FC12F7">
            <w:pPr>
              <w:numPr>
                <w:ilvl w:val="0"/>
                <w:numId w:val="43"/>
              </w:numPr>
              <w:spacing w:before="160" w:after="0" w:line="240" w:lineRule="auto"/>
              <w:rPr>
                <w:rFonts w:asciiTheme="majorHAnsi" w:hAnsiTheme="majorHAnsi" w:cstheme="majorHAnsi"/>
                <w:sz w:val="18"/>
                <w:szCs w:val="20"/>
              </w:rPr>
            </w:pPr>
            <w:r w:rsidRPr="0084566B">
              <w:rPr>
                <w:rFonts w:asciiTheme="majorHAnsi" w:hAnsiTheme="majorHAnsi" w:cstheme="majorHAnsi"/>
                <w:sz w:val="18"/>
                <w:szCs w:val="20"/>
              </w:rPr>
              <w:t>Elastici: usa le mani per portare l'elastico inferiore sopra la testa, quindi usa le mani per fare lo stesso con l'elastico superiore. Rimuovere la maschera dal viso mentre si tiene l'elastico superiore.</w:t>
            </w:r>
          </w:p>
        </w:tc>
      </w:tr>
      <w:tr w:rsidR="00FC12F7" w:rsidRPr="0084566B" w:rsidTr="00EF5EB8">
        <w:trPr>
          <w:trHeight w:val="1325"/>
        </w:trPr>
        <w:tc>
          <w:tcPr>
            <w:tcW w:w="2263" w:type="dxa"/>
            <w:shd w:val="clear" w:color="auto" w:fill="auto"/>
          </w:tcPr>
          <w:p w:rsidR="00FC12F7" w:rsidRPr="0084566B" w:rsidRDefault="00FC12F7" w:rsidP="00FC12F7">
            <w:pPr>
              <w:rPr>
                <w:rFonts w:asciiTheme="majorHAnsi" w:hAnsiTheme="majorHAnsi" w:cstheme="majorHAnsi"/>
                <w:noProof/>
                <w:szCs w:val="22"/>
              </w:rPr>
            </w:pPr>
            <w:r w:rsidRPr="0084566B">
              <w:rPr>
                <w:rFonts w:asciiTheme="majorHAnsi" w:hAnsiTheme="majorHAnsi" w:cstheme="majorHAnsi"/>
                <w:noProof/>
                <w:szCs w:val="22"/>
              </w:rPr>
              <w:drawing>
                <wp:inline distT="0" distB="0" distL="0" distR="0" wp14:anchorId="1AF9C915" wp14:editId="7BA3E91E">
                  <wp:extent cx="1164590" cy="70739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53"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164590" cy="707390"/>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Elimina la mascherina</w:t>
            </w:r>
          </w:p>
          <w:p w:rsidR="00FC12F7" w:rsidRPr="0084566B" w:rsidRDefault="00FC12F7" w:rsidP="00FC12F7">
            <w:pPr>
              <w:rPr>
                <w:rFonts w:asciiTheme="majorHAnsi" w:hAnsiTheme="majorHAnsi" w:cstheme="majorHAnsi"/>
                <w:sz w:val="18"/>
              </w:rPr>
            </w:pPr>
            <w:r w:rsidRPr="0084566B">
              <w:rPr>
                <w:rFonts w:asciiTheme="majorHAnsi" w:hAnsiTheme="majorHAnsi" w:cstheme="majorHAnsi"/>
                <w:sz w:val="18"/>
              </w:rPr>
              <w:t>Getta la mascherina all’interno del contenitore richiudibile dell’indifferenziata. Non gettare la mascherina su cestini all’aperto.</w:t>
            </w:r>
          </w:p>
          <w:p w:rsidR="00FC12F7" w:rsidRPr="0084566B" w:rsidRDefault="00FC12F7" w:rsidP="00FC12F7">
            <w:pPr>
              <w:rPr>
                <w:rFonts w:asciiTheme="majorHAnsi" w:hAnsiTheme="majorHAnsi" w:cstheme="majorHAnsi"/>
                <w:b/>
                <w:bCs/>
                <w:sz w:val="18"/>
              </w:rPr>
            </w:pPr>
          </w:p>
        </w:tc>
      </w:tr>
      <w:tr w:rsidR="00FC12F7" w:rsidRPr="0084566B" w:rsidTr="00EF5EB8">
        <w:trPr>
          <w:trHeight w:val="847"/>
        </w:trPr>
        <w:tc>
          <w:tcPr>
            <w:tcW w:w="2263" w:type="dxa"/>
            <w:shd w:val="clear" w:color="auto" w:fill="auto"/>
          </w:tcPr>
          <w:p w:rsidR="00FC12F7" w:rsidRPr="0084566B" w:rsidRDefault="00FC12F7" w:rsidP="00FC12F7">
            <w:pPr>
              <w:rPr>
                <w:rFonts w:asciiTheme="majorHAnsi" w:hAnsiTheme="majorHAnsi" w:cstheme="majorHAnsi"/>
                <w:noProof/>
                <w:szCs w:val="22"/>
              </w:rPr>
            </w:pPr>
            <w:r w:rsidRPr="0084566B">
              <w:rPr>
                <w:rFonts w:asciiTheme="majorHAnsi" w:hAnsiTheme="majorHAnsi" w:cstheme="majorHAnsi"/>
                <w:noProof/>
                <w:szCs w:val="22"/>
              </w:rPr>
              <w:drawing>
                <wp:inline distT="0" distB="0" distL="0" distR="0" wp14:anchorId="5A331078" wp14:editId="740BAD13">
                  <wp:extent cx="1213485" cy="6477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pic:cNvPicPr>
                            <a:picLocks noChangeAspect="1" noChangeArrowheads="1"/>
                          </pic:cNvPicPr>
                        </pic:nvPicPr>
                        <pic:blipFill>
                          <a:blip r:embed="rId54"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13485" cy="647700"/>
                          </a:xfrm>
                          <a:prstGeom prst="rect">
                            <a:avLst/>
                          </a:prstGeom>
                          <a:noFill/>
                          <a:ln>
                            <a:noFill/>
                          </a:ln>
                        </pic:spPr>
                      </pic:pic>
                    </a:graphicData>
                  </a:graphic>
                </wp:inline>
              </w:drawing>
            </w:r>
          </w:p>
        </w:tc>
        <w:tc>
          <w:tcPr>
            <w:tcW w:w="7366" w:type="dxa"/>
            <w:shd w:val="clear" w:color="auto" w:fill="auto"/>
          </w:tcPr>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b/>
                <w:bCs/>
                <w:sz w:val="18"/>
              </w:rPr>
              <w:t>Pulisciti le mani</w:t>
            </w:r>
          </w:p>
          <w:p w:rsidR="00FC12F7" w:rsidRPr="0084566B" w:rsidRDefault="00FC12F7" w:rsidP="00FC12F7">
            <w:pPr>
              <w:rPr>
                <w:rFonts w:asciiTheme="majorHAnsi" w:hAnsiTheme="majorHAnsi" w:cstheme="majorHAnsi"/>
                <w:b/>
                <w:bCs/>
                <w:sz w:val="18"/>
              </w:rPr>
            </w:pPr>
            <w:r w:rsidRPr="0084566B">
              <w:rPr>
                <w:rFonts w:asciiTheme="majorHAnsi" w:hAnsiTheme="majorHAnsi" w:cstheme="majorHAnsi"/>
                <w:sz w:val="18"/>
              </w:rPr>
              <w:t>Dopo aver gettato la mascherina lava con cura le mani con acqua e sapone o con soluzione idroalcolica.</w:t>
            </w:r>
          </w:p>
        </w:tc>
      </w:tr>
    </w:tbl>
    <w:p w:rsidR="00FC12F7" w:rsidRPr="0084566B" w:rsidRDefault="00FC12F7" w:rsidP="00FC12F7">
      <w:pPr>
        <w:rPr>
          <w:rFonts w:asciiTheme="majorHAnsi" w:hAnsiTheme="majorHAnsi" w:cstheme="majorHAnsi"/>
          <w:b/>
          <w:caps/>
          <w:color w:val="92D050"/>
          <w:kern w:val="28"/>
          <w:szCs w:val="22"/>
        </w:rPr>
      </w:pPr>
      <w:r w:rsidRPr="0084566B">
        <w:rPr>
          <w:rFonts w:asciiTheme="majorHAnsi" w:hAnsiTheme="majorHAnsi" w:cstheme="majorHAnsi"/>
          <w:color w:val="92D050"/>
          <w:szCs w:val="22"/>
        </w:rPr>
        <w:br w:type="page"/>
      </w:r>
    </w:p>
    <w:p w:rsidR="00FC12F7" w:rsidRPr="0084566B" w:rsidRDefault="00FC12F7" w:rsidP="00FC12F7">
      <w:pPr>
        <w:keepNext/>
        <w:widowControl w:val="0"/>
        <w:numPr>
          <w:ilvl w:val="1"/>
          <w:numId w:val="39"/>
        </w:numPr>
        <w:suppressAutoHyphens/>
        <w:spacing w:after="0" w:line="240" w:lineRule="auto"/>
        <w:jc w:val="center"/>
        <w:outlineLvl w:val="1"/>
        <w:rPr>
          <w:rFonts w:asciiTheme="majorHAnsi" w:hAnsiTheme="majorHAnsi" w:cstheme="majorHAnsi"/>
          <w:bCs/>
          <w:color w:val="4F81BD" w:themeColor="accent1"/>
          <w:sz w:val="24"/>
        </w:rPr>
      </w:pPr>
      <w:bookmarkStart w:id="54" w:name="_Ref39437136"/>
      <w:bookmarkStart w:id="55" w:name="_Ref39437801"/>
      <w:bookmarkStart w:id="56" w:name="_Toc39511025"/>
      <w:bookmarkStart w:id="57" w:name="_Toc42590930"/>
      <w:bookmarkStart w:id="58" w:name="_Toc43363699"/>
      <w:bookmarkStart w:id="59" w:name="_Toc48721528"/>
      <w:r w:rsidRPr="0084566B">
        <w:rPr>
          <w:rFonts w:asciiTheme="majorHAnsi" w:hAnsiTheme="majorHAnsi" w:cstheme="majorHAnsi"/>
          <w:b/>
          <w:caps/>
          <w:color w:val="4F81BD" w:themeColor="accent1"/>
          <w:kern w:val="28"/>
          <w:sz w:val="24"/>
        </w:rPr>
        <w:lastRenderedPageBreak/>
        <w:t xml:space="preserve">Allegato </w:t>
      </w:r>
      <w:proofErr w:type="gramStart"/>
      <w:r w:rsidRPr="0084566B">
        <w:rPr>
          <w:rFonts w:asciiTheme="majorHAnsi" w:hAnsiTheme="majorHAnsi" w:cstheme="majorHAnsi"/>
          <w:b/>
          <w:caps/>
          <w:color w:val="4F81BD" w:themeColor="accent1"/>
          <w:kern w:val="28"/>
          <w:sz w:val="24"/>
        </w:rPr>
        <w:t>VIII</w:t>
      </w:r>
      <w:r w:rsidRPr="0084566B">
        <w:rPr>
          <w:rFonts w:asciiTheme="majorHAnsi" w:hAnsiTheme="majorHAnsi" w:cstheme="majorHAnsi"/>
          <w:b/>
          <w:bCs/>
          <w:color w:val="4F81BD" w:themeColor="accent1"/>
          <w:sz w:val="24"/>
        </w:rPr>
        <w:t xml:space="preserve"> :</w:t>
      </w:r>
      <w:proofErr w:type="gramEnd"/>
      <w:r w:rsidRPr="0084566B">
        <w:rPr>
          <w:rFonts w:asciiTheme="majorHAnsi" w:hAnsiTheme="majorHAnsi" w:cstheme="majorHAnsi"/>
          <w:b/>
          <w:bCs/>
          <w:color w:val="4F81BD" w:themeColor="accent1"/>
          <w:sz w:val="24"/>
        </w:rPr>
        <w:t xml:space="preserve"> USO CORRETTO DEI GUANTI MONOUSO</w:t>
      </w:r>
      <w:bookmarkEnd w:id="54"/>
      <w:bookmarkEnd w:id="55"/>
      <w:bookmarkEnd w:id="56"/>
      <w:bookmarkEnd w:id="57"/>
      <w:bookmarkEnd w:id="58"/>
      <w:bookmarkEnd w:id="59"/>
    </w:p>
    <w:p w:rsidR="00FC12F7" w:rsidRPr="0084566B" w:rsidRDefault="00FC12F7" w:rsidP="00FC12F7">
      <w:pPr>
        <w:rPr>
          <w:rFonts w:asciiTheme="majorHAnsi" w:hAnsiTheme="majorHAnsi" w:cstheme="majorHAnsi"/>
          <w:color w:val="4F81BD" w:themeColor="accent1"/>
        </w:rPr>
      </w:pPr>
    </w:p>
    <w:p w:rsidR="00FC12F7" w:rsidRPr="0084566B" w:rsidRDefault="00FC12F7" w:rsidP="00FC12F7">
      <w:pPr>
        <w:rPr>
          <w:rFonts w:asciiTheme="majorHAnsi" w:hAnsiTheme="majorHAnsi" w:cstheme="majorHAnsi"/>
        </w:rPr>
      </w:pPr>
      <w:r w:rsidRPr="0084566B">
        <w:rPr>
          <w:rFonts w:asciiTheme="majorHAnsi" w:hAnsiTheme="majorHAnsi" w:cstheme="majorHAnsi"/>
        </w:rPr>
        <w:t>Le seguenti indicazioni sono generali e pertanto l’utilizzatore dovrà fare riferimento alle istruzioni d’uso del prodotto specifico.</w:t>
      </w:r>
    </w:p>
    <w:p w:rsidR="00FC12F7" w:rsidRPr="0084566B" w:rsidRDefault="00FC12F7" w:rsidP="00FC12F7">
      <w:pPr>
        <w:numPr>
          <w:ilvl w:val="0"/>
          <w:numId w:val="40"/>
        </w:numPr>
        <w:suppressAutoHyphens/>
        <w:spacing w:before="160" w:after="0" w:line="240" w:lineRule="auto"/>
        <w:rPr>
          <w:rFonts w:asciiTheme="majorHAnsi" w:hAnsiTheme="majorHAnsi" w:cstheme="majorHAnsi"/>
        </w:rPr>
      </w:pPr>
      <w:r w:rsidRPr="0084566B">
        <w:rPr>
          <w:rFonts w:asciiTheme="majorHAnsi" w:hAnsiTheme="majorHAnsi" w:cstheme="majorHAnsi"/>
        </w:rPr>
        <w:t>Lavati le mani prima di indossare i guanti</w:t>
      </w:r>
    </w:p>
    <w:p w:rsidR="00FC12F7" w:rsidRPr="0084566B" w:rsidRDefault="00FC12F7" w:rsidP="00FC12F7">
      <w:pPr>
        <w:numPr>
          <w:ilvl w:val="0"/>
          <w:numId w:val="40"/>
        </w:numPr>
        <w:suppressAutoHyphens/>
        <w:spacing w:before="160" w:after="0" w:line="240" w:lineRule="auto"/>
        <w:rPr>
          <w:rFonts w:asciiTheme="majorHAnsi" w:hAnsiTheme="majorHAnsi" w:cstheme="majorHAnsi"/>
        </w:rPr>
      </w:pPr>
      <w:r w:rsidRPr="0084566B">
        <w:rPr>
          <w:rFonts w:asciiTheme="majorHAnsi" w:hAnsiTheme="majorHAnsi" w:cstheme="majorHAnsi"/>
        </w:rPr>
        <w:t>Usa correttamente i guanti evitando di lesionarli</w:t>
      </w:r>
    </w:p>
    <w:p w:rsidR="00FC12F7" w:rsidRPr="0084566B" w:rsidRDefault="00FC12F7" w:rsidP="00FC12F7">
      <w:pPr>
        <w:numPr>
          <w:ilvl w:val="0"/>
          <w:numId w:val="40"/>
        </w:numPr>
        <w:suppressAutoHyphens/>
        <w:spacing w:before="160" w:after="0" w:line="240" w:lineRule="auto"/>
        <w:rPr>
          <w:rFonts w:asciiTheme="majorHAnsi" w:hAnsiTheme="majorHAnsi" w:cstheme="majorHAnsi"/>
        </w:rPr>
      </w:pPr>
      <w:r w:rsidRPr="0084566B">
        <w:rPr>
          <w:rFonts w:asciiTheme="majorHAnsi" w:hAnsiTheme="majorHAnsi" w:cstheme="majorHAnsi"/>
        </w:rPr>
        <w:t>Anche indossando i guanti, è importante continuare a eseguire una frequente igienizzazione delle mani, lavandole con acqua e sapone o - quando ciò non è possibile - con le soluzioni disinfettanti attualmente in commercio (gel, salviette ecc.).</w:t>
      </w:r>
    </w:p>
    <w:p w:rsidR="00FC12F7" w:rsidRPr="0084566B" w:rsidRDefault="00FC12F7" w:rsidP="00FC12F7">
      <w:pPr>
        <w:numPr>
          <w:ilvl w:val="0"/>
          <w:numId w:val="40"/>
        </w:numPr>
        <w:suppressAutoHyphens/>
        <w:spacing w:before="160" w:after="0" w:line="240" w:lineRule="auto"/>
        <w:rPr>
          <w:rFonts w:asciiTheme="majorHAnsi" w:hAnsiTheme="majorHAnsi" w:cstheme="majorHAnsi"/>
        </w:rPr>
      </w:pPr>
      <w:r w:rsidRPr="0084566B">
        <w:rPr>
          <w:rFonts w:asciiTheme="majorHAnsi" w:hAnsiTheme="majorHAnsi" w:cstheme="majorHAnsi"/>
        </w:rPr>
        <w:t>Per rimuovere i guanti:</w:t>
      </w:r>
    </w:p>
    <w:p w:rsidR="00FC12F7" w:rsidRPr="0084566B" w:rsidRDefault="00FC12F7" w:rsidP="00FC12F7">
      <w:pPr>
        <w:numPr>
          <w:ilvl w:val="0"/>
          <w:numId w:val="41"/>
        </w:numPr>
        <w:suppressAutoHyphens/>
        <w:spacing w:before="160" w:after="0" w:line="240" w:lineRule="auto"/>
        <w:jc w:val="left"/>
        <w:rPr>
          <w:rFonts w:asciiTheme="majorHAnsi" w:hAnsiTheme="majorHAnsi" w:cstheme="majorHAnsi"/>
        </w:rPr>
      </w:pPr>
      <w:r w:rsidRPr="0084566B">
        <w:rPr>
          <w:rFonts w:asciiTheme="majorHAnsi" w:hAnsiTheme="majorHAnsi" w:cstheme="majorHAnsi"/>
        </w:rPr>
        <w:t>Pizzica il guanto all’altezza del polso, con il pollice e l’indice della mano opposta.</w:t>
      </w:r>
    </w:p>
    <w:p w:rsidR="00FC12F7" w:rsidRPr="0084566B" w:rsidRDefault="00FC12F7" w:rsidP="00FC12F7">
      <w:pPr>
        <w:numPr>
          <w:ilvl w:val="0"/>
          <w:numId w:val="41"/>
        </w:numPr>
        <w:suppressAutoHyphens/>
        <w:spacing w:before="160" w:after="0" w:line="240" w:lineRule="auto"/>
        <w:jc w:val="left"/>
        <w:rPr>
          <w:rFonts w:asciiTheme="majorHAnsi" w:hAnsiTheme="majorHAnsi" w:cstheme="majorHAnsi"/>
        </w:rPr>
      </w:pPr>
      <w:r w:rsidRPr="0084566B">
        <w:rPr>
          <w:rFonts w:asciiTheme="majorHAnsi" w:hAnsiTheme="majorHAnsi" w:cstheme="majorHAnsi"/>
        </w:rPr>
        <w:t>Solleva il guanto e sfilalo facendo in modo che si rovesci su sé stesso.</w:t>
      </w:r>
    </w:p>
    <w:p w:rsidR="00FC12F7" w:rsidRPr="0084566B" w:rsidRDefault="00FC12F7" w:rsidP="00FC12F7">
      <w:pPr>
        <w:numPr>
          <w:ilvl w:val="0"/>
          <w:numId w:val="41"/>
        </w:numPr>
        <w:suppressAutoHyphens/>
        <w:spacing w:before="160" w:after="0" w:line="240" w:lineRule="auto"/>
        <w:jc w:val="left"/>
        <w:rPr>
          <w:rFonts w:asciiTheme="majorHAnsi" w:hAnsiTheme="majorHAnsi" w:cstheme="majorHAnsi"/>
        </w:rPr>
      </w:pPr>
      <w:r w:rsidRPr="0084566B">
        <w:rPr>
          <w:rFonts w:asciiTheme="majorHAnsi" w:hAnsiTheme="majorHAnsi" w:cstheme="majorHAnsi"/>
        </w:rPr>
        <w:t>Con la mano ora senza il guanto, infila il dito sotto il bordo del guanto della mano opposta.</w:t>
      </w:r>
    </w:p>
    <w:p w:rsidR="00FC12F7" w:rsidRPr="0084566B" w:rsidRDefault="00FC12F7" w:rsidP="00FC12F7">
      <w:pPr>
        <w:numPr>
          <w:ilvl w:val="0"/>
          <w:numId w:val="41"/>
        </w:numPr>
        <w:suppressAutoHyphens/>
        <w:spacing w:before="160" w:after="0" w:line="240" w:lineRule="auto"/>
        <w:jc w:val="left"/>
        <w:rPr>
          <w:rFonts w:asciiTheme="majorHAnsi" w:hAnsiTheme="majorHAnsi" w:cstheme="majorHAnsi"/>
        </w:rPr>
      </w:pPr>
      <w:r w:rsidRPr="0084566B">
        <w:rPr>
          <w:rFonts w:asciiTheme="majorHAnsi" w:hAnsiTheme="majorHAnsi" w:cstheme="majorHAnsi"/>
        </w:rPr>
        <w:t>Solleva il guanto e sfilalo facendo in modo che si rovesci su sé stesso.</w:t>
      </w:r>
    </w:p>
    <w:p w:rsidR="00FC12F7" w:rsidRPr="0084566B" w:rsidRDefault="00FC12F7" w:rsidP="00FC12F7">
      <w:pPr>
        <w:jc w:val="center"/>
        <w:rPr>
          <w:rFonts w:asciiTheme="majorHAnsi" w:hAnsiTheme="majorHAnsi" w:cstheme="majorHAnsi"/>
        </w:rPr>
      </w:pPr>
    </w:p>
    <w:p w:rsidR="00FC12F7" w:rsidRPr="0084566B" w:rsidRDefault="00FC12F7" w:rsidP="00FC12F7">
      <w:pPr>
        <w:jc w:val="center"/>
        <w:rPr>
          <w:rFonts w:asciiTheme="majorHAnsi" w:hAnsiTheme="majorHAnsi" w:cstheme="majorHAnsi"/>
        </w:rPr>
      </w:pPr>
      <w:r w:rsidRPr="0084566B">
        <w:rPr>
          <w:rFonts w:asciiTheme="majorHAnsi" w:hAnsiTheme="majorHAnsi" w:cstheme="majorHAnsi"/>
          <w:noProof/>
        </w:rPr>
        <w:drawing>
          <wp:inline distT="0" distB="0" distL="0" distR="0" wp14:anchorId="7EFB97CD" wp14:editId="14FB94E0">
            <wp:extent cx="3951605" cy="3102610"/>
            <wp:effectExtent l="0" t="0" r="0" b="0"/>
            <wp:docPr id="21" name="Immagine 21" descr="Risultato immagini per guanti monouso istruzioni 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Risultato immagini per guanti monouso istruzioni us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1605" cy="3102610"/>
                    </a:xfrm>
                    <a:prstGeom prst="rect">
                      <a:avLst/>
                    </a:prstGeom>
                    <a:noFill/>
                    <a:ln>
                      <a:noFill/>
                    </a:ln>
                  </pic:spPr>
                </pic:pic>
              </a:graphicData>
            </a:graphic>
          </wp:inline>
        </w:drawing>
      </w:r>
    </w:p>
    <w:p w:rsidR="00FC12F7" w:rsidRPr="0084566B" w:rsidRDefault="00FC12F7" w:rsidP="00FC12F7">
      <w:pPr>
        <w:jc w:val="center"/>
        <w:rPr>
          <w:rFonts w:asciiTheme="majorHAnsi" w:hAnsiTheme="majorHAnsi" w:cstheme="majorHAnsi"/>
        </w:rPr>
      </w:pPr>
    </w:p>
    <w:p w:rsidR="00FC12F7" w:rsidRPr="0084566B" w:rsidRDefault="00FC12F7" w:rsidP="00FC12F7">
      <w:pPr>
        <w:jc w:val="center"/>
        <w:rPr>
          <w:rFonts w:asciiTheme="majorHAnsi" w:hAnsiTheme="majorHAnsi" w:cstheme="majorHAnsi"/>
        </w:rPr>
      </w:pPr>
    </w:p>
    <w:p w:rsidR="00485972" w:rsidRPr="0084566B" w:rsidRDefault="00485972" w:rsidP="00B67F47">
      <w:pPr>
        <w:pStyle w:val="Relazione-Titolo1"/>
        <w:numPr>
          <w:ilvl w:val="0"/>
          <w:numId w:val="0"/>
        </w:numPr>
        <w:rPr>
          <w:rFonts w:asciiTheme="majorHAnsi" w:hAnsiTheme="majorHAnsi" w:cstheme="majorHAnsi"/>
          <w:sz w:val="24"/>
          <w:szCs w:val="24"/>
        </w:rPr>
      </w:pPr>
    </w:p>
    <w:p w:rsidR="00485972" w:rsidRDefault="00485972" w:rsidP="00B67F47">
      <w:pPr>
        <w:pStyle w:val="Relazione-Titolo1"/>
        <w:numPr>
          <w:ilvl w:val="0"/>
          <w:numId w:val="0"/>
        </w:numPr>
        <w:rPr>
          <w:rFonts w:asciiTheme="majorHAnsi" w:hAnsiTheme="majorHAnsi" w:cstheme="majorHAnsi"/>
          <w:sz w:val="24"/>
          <w:szCs w:val="24"/>
        </w:rPr>
      </w:pPr>
    </w:p>
    <w:p w:rsidR="00505AB9" w:rsidRDefault="00505AB9" w:rsidP="00B67F47">
      <w:pPr>
        <w:pStyle w:val="Relazione-Titolo1"/>
        <w:numPr>
          <w:ilvl w:val="0"/>
          <w:numId w:val="0"/>
        </w:numPr>
        <w:rPr>
          <w:rFonts w:asciiTheme="majorHAnsi" w:hAnsiTheme="majorHAnsi" w:cstheme="majorHAnsi"/>
          <w:sz w:val="24"/>
          <w:szCs w:val="24"/>
        </w:rPr>
      </w:pPr>
    </w:p>
    <w:p w:rsidR="00505AB9" w:rsidRDefault="00505AB9" w:rsidP="00B67F47">
      <w:pPr>
        <w:pStyle w:val="Relazione-Titolo1"/>
        <w:numPr>
          <w:ilvl w:val="0"/>
          <w:numId w:val="0"/>
        </w:numPr>
        <w:rPr>
          <w:rFonts w:asciiTheme="majorHAnsi" w:hAnsiTheme="majorHAnsi" w:cstheme="majorHAnsi"/>
          <w:sz w:val="24"/>
          <w:szCs w:val="24"/>
        </w:rPr>
      </w:pPr>
    </w:p>
    <w:p w:rsidR="00505AB9" w:rsidRDefault="00505AB9" w:rsidP="00B67F47">
      <w:pPr>
        <w:pStyle w:val="Relazione-Titolo1"/>
        <w:numPr>
          <w:ilvl w:val="0"/>
          <w:numId w:val="0"/>
        </w:numPr>
        <w:rPr>
          <w:rFonts w:asciiTheme="majorHAnsi" w:hAnsiTheme="majorHAnsi" w:cstheme="majorHAnsi"/>
          <w:sz w:val="24"/>
          <w:szCs w:val="24"/>
        </w:rPr>
      </w:pPr>
    </w:p>
    <w:p w:rsidR="00505AB9" w:rsidRDefault="00505AB9" w:rsidP="00B67F47">
      <w:pPr>
        <w:pStyle w:val="Relazione-Titolo1"/>
        <w:numPr>
          <w:ilvl w:val="0"/>
          <w:numId w:val="0"/>
        </w:numPr>
        <w:rPr>
          <w:rFonts w:asciiTheme="majorHAnsi" w:hAnsiTheme="majorHAnsi" w:cstheme="majorHAnsi"/>
          <w:sz w:val="24"/>
          <w:szCs w:val="24"/>
        </w:rPr>
      </w:pPr>
    </w:p>
    <w:p w:rsidR="00505AB9" w:rsidRDefault="00505AB9" w:rsidP="00B67F47">
      <w:pPr>
        <w:pStyle w:val="Relazione-Titolo1"/>
        <w:numPr>
          <w:ilvl w:val="0"/>
          <w:numId w:val="0"/>
        </w:numPr>
        <w:rPr>
          <w:rFonts w:asciiTheme="majorHAnsi" w:hAnsiTheme="majorHAnsi" w:cstheme="majorHAnsi"/>
          <w:sz w:val="24"/>
          <w:szCs w:val="24"/>
        </w:rPr>
      </w:pPr>
    </w:p>
    <w:p w:rsidR="00505AB9" w:rsidRDefault="00505AB9" w:rsidP="00505AB9">
      <w:pPr>
        <w:spacing w:after="0" w:line="240" w:lineRule="auto"/>
        <w:jc w:val="left"/>
        <w:rPr>
          <w:rFonts w:asciiTheme="majorHAnsi" w:hAnsiTheme="majorHAnsi" w:cstheme="majorHAnsi"/>
          <w:b/>
          <w:snapToGrid w:val="0"/>
          <w:sz w:val="28"/>
          <w:szCs w:val="28"/>
        </w:rPr>
      </w:pPr>
    </w:p>
    <w:p w:rsidR="00505AB9" w:rsidRPr="00221F65" w:rsidRDefault="00505AB9" w:rsidP="00505AB9">
      <w:pPr>
        <w:rPr>
          <w:rFonts w:ascii="Calibri" w:eastAsia="Calibri" w:hAnsi="Calibri" w:cs="Calibri"/>
          <w:sz w:val="32"/>
          <w:szCs w:val="32"/>
        </w:rPr>
      </w:pPr>
      <w:bookmarkStart w:id="60" w:name="_Hlk40452158"/>
      <w:r w:rsidRPr="00221F65">
        <w:rPr>
          <w:b/>
          <w:caps/>
          <w:color w:val="4472C4"/>
          <w:kern w:val="28"/>
        </w:rPr>
        <w:t xml:space="preserve">Allegato </w:t>
      </w:r>
      <w:r>
        <w:rPr>
          <w:b/>
          <w:caps/>
          <w:color w:val="4472C4"/>
          <w:kern w:val="28"/>
        </w:rPr>
        <w:t>iX</w:t>
      </w:r>
      <w:r w:rsidRPr="00A32CDE">
        <w:rPr>
          <w:rFonts w:ascii="Calibri" w:eastAsia="Calibri" w:hAnsi="Calibri" w:cs="Calibri"/>
          <w:color w:val="545456"/>
          <w:sz w:val="32"/>
          <w:szCs w:val="32"/>
        </w:rPr>
        <w:t xml:space="preserve"> </w:t>
      </w:r>
      <w:proofErr w:type="gramStart"/>
      <w:r>
        <w:rPr>
          <w:rFonts w:ascii="Calibri" w:eastAsia="Calibri" w:hAnsi="Calibri" w:cs="Calibri"/>
          <w:b/>
          <w:bCs/>
          <w:color w:val="4472C4"/>
          <w:sz w:val="28"/>
          <w:szCs w:val="28"/>
        </w:rPr>
        <w:t>PROCEDURA  PULIZIE</w:t>
      </w:r>
      <w:proofErr w:type="gramEnd"/>
      <w:r>
        <w:rPr>
          <w:rFonts w:ascii="Calibri" w:eastAsia="Calibri" w:hAnsi="Calibri" w:cs="Calibri"/>
          <w:b/>
          <w:bCs/>
          <w:color w:val="4472C4"/>
          <w:sz w:val="28"/>
          <w:szCs w:val="28"/>
        </w:rPr>
        <w:t xml:space="preserve"> GIORNALIERA COLLABORATORI SCOLASTICI</w:t>
      </w:r>
    </w:p>
    <w:bookmarkEnd w:id="60"/>
    <w:p w:rsidR="00505AB9" w:rsidRPr="00221F65" w:rsidRDefault="00505AB9" w:rsidP="00505AB9">
      <w:pPr>
        <w:spacing w:line="259" w:lineRule="auto"/>
        <w:rPr>
          <w:rFonts w:ascii="Calibri" w:eastAsia="Calibri" w:hAnsi="Calibri" w:cs="Calibri"/>
          <w:b/>
          <w:bCs/>
          <w:sz w:val="20"/>
        </w:rPr>
      </w:pPr>
      <w:r w:rsidRPr="00221F65">
        <w:rPr>
          <w:rFonts w:ascii="Calibri" w:eastAsia="Calibri" w:hAnsi="Calibri" w:cs="Calibri"/>
          <w:b/>
          <w:bCs/>
          <w:sz w:val="20"/>
        </w:rPr>
        <w:t>- Durante le attività di pulizia non sarà presente altro personale diverso dagli addetti alla pulizia</w:t>
      </w:r>
    </w:p>
    <w:p w:rsidR="00505AB9" w:rsidRPr="00221F65" w:rsidRDefault="00505AB9" w:rsidP="00505AB9">
      <w:pPr>
        <w:rPr>
          <w:rFonts w:ascii="Calibri" w:hAnsi="Calibri" w:cs="Calibri"/>
          <w:b/>
          <w:snapToGrid w:val="0"/>
          <w:sz w:val="20"/>
        </w:rPr>
      </w:pPr>
      <w:r w:rsidRPr="00221F65">
        <w:rPr>
          <w:rFonts w:ascii="Calibri" w:hAnsi="Calibri" w:cs="Calibri"/>
          <w:b/>
          <w:snapToGrid w:val="0"/>
          <w:sz w:val="20"/>
        </w:rPr>
        <w:t>- Al momento in azienda non ci sono casi di infetti da Covid-19 o sospetti tali, pulire comunque le superfici e i bagni munendosi di guanti usa e getta</w:t>
      </w:r>
      <w:r>
        <w:rPr>
          <w:rFonts w:ascii="Calibri" w:hAnsi="Calibri" w:cs="Calibri"/>
          <w:b/>
          <w:snapToGrid w:val="0"/>
          <w:sz w:val="20"/>
        </w:rPr>
        <w:t>, mascherina chirurgica e occhiali /visiera</w:t>
      </w:r>
      <w:r w:rsidRPr="00221F65">
        <w:rPr>
          <w:rFonts w:ascii="Calibri" w:hAnsi="Calibri" w:cs="Calibri"/>
          <w:b/>
          <w:snapToGrid w:val="0"/>
          <w:sz w:val="20"/>
        </w:rPr>
        <w:t>.</w:t>
      </w:r>
    </w:p>
    <w:p w:rsidR="00505AB9" w:rsidRPr="002579BA" w:rsidRDefault="00505AB9" w:rsidP="00505AB9">
      <w:pPr>
        <w:rPr>
          <w:rFonts w:ascii="Calibri" w:hAnsi="Calibri" w:cs="Calibri"/>
          <w:b/>
          <w:snapToGrid w:val="0"/>
          <w:sz w:val="20"/>
        </w:rPr>
      </w:pPr>
      <w:r w:rsidRPr="00221F65">
        <w:rPr>
          <w:rFonts w:ascii="Calibri" w:hAnsi="Calibri" w:cs="Calibri"/>
          <w:b/>
          <w:snapToGrid w:val="0"/>
          <w:sz w:val="20"/>
        </w:rPr>
        <w:t>- Indicare chiaramente qui di seguito il o i detergenti impiegati per le diverse superfici</w:t>
      </w:r>
      <w:r w:rsidRPr="00221F65">
        <w:rPr>
          <w:rFonts w:ascii="Calibri" w:hAnsi="Calibri" w:cs="Calibri"/>
          <w:bCs/>
          <w:snapToGrid w:val="0"/>
          <w:sz w:val="20"/>
        </w:rPr>
        <w:t xml:space="preserve"> (i coronavirus possono essere eliminati dopo 1 minuto se si disinfettano le superfici con etanolo 62-71% o perossido di idrogeno (acqua ossigenata) allo 0.5% o ipoclorito di sodio allo 0.1%)</w:t>
      </w:r>
      <w:r w:rsidRPr="00221F65">
        <w:rPr>
          <w:rFonts w:ascii="Calibri" w:hAnsi="Calibri" w:cs="Calibri"/>
          <w:b/>
          <w:snapToGrid w:val="0"/>
          <w:sz w:val="20"/>
        </w:rPr>
        <w:t>:</w:t>
      </w:r>
    </w:p>
    <w:p w:rsidR="00505AB9" w:rsidRPr="00221F65" w:rsidRDefault="00505AB9" w:rsidP="00505AB9">
      <w:pPr>
        <w:rPr>
          <w:rFonts w:ascii="Calibri" w:hAnsi="Calibri" w:cs="Calibri"/>
          <w:b/>
          <w:snapToGrid w:val="0"/>
        </w:rPr>
      </w:pPr>
      <w:r w:rsidRPr="00221F65">
        <w:rPr>
          <w:rFonts w:ascii="Calibri" w:hAnsi="Calibri" w:cs="Calibri"/>
          <w:b/>
          <w:snapToGrid w:val="0"/>
        </w:rPr>
        <w:t>- Tenere un registro, che può essere quello di questa stessa pagina con annotate le pulizie periodiche:</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00"/>
        <w:gridCol w:w="1242"/>
        <w:gridCol w:w="930"/>
        <w:gridCol w:w="1552"/>
        <w:gridCol w:w="904"/>
        <w:gridCol w:w="1588"/>
        <w:gridCol w:w="1337"/>
      </w:tblGrid>
      <w:tr w:rsidR="00EF68C1" w:rsidRPr="00221F65" w:rsidTr="00EF68C1">
        <w:tc>
          <w:tcPr>
            <w:tcW w:w="1161" w:type="dxa"/>
            <w:shd w:val="clear" w:color="auto" w:fill="DEEAF6"/>
            <w:vAlign w:val="center"/>
          </w:tcPr>
          <w:p w:rsidR="00EF68C1" w:rsidRPr="00221F65" w:rsidRDefault="00EF68C1" w:rsidP="00FD2176">
            <w:pPr>
              <w:rPr>
                <w:rFonts w:ascii="Calibri" w:hAnsi="Calibri" w:cs="Calibri"/>
                <w:bCs/>
                <w:snapToGrid w:val="0"/>
              </w:rPr>
            </w:pPr>
            <w:r w:rsidRPr="00221F65">
              <w:rPr>
                <w:rFonts w:ascii="Calibri" w:hAnsi="Calibri" w:cs="Calibri"/>
                <w:bCs/>
                <w:snapToGrid w:val="0"/>
              </w:rPr>
              <w:t>Giorno</w:t>
            </w:r>
          </w:p>
        </w:tc>
        <w:tc>
          <w:tcPr>
            <w:tcW w:w="1111" w:type="dxa"/>
            <w:shd w:val="clear" w:color="auto" w:fill="DEEAF6"/>
          </w:tcPr>
          <w:p w:rsidR="00EF68C1" w:rsidRPr="00221F65" w:rsidRDefault="00EF68C1" w:rsidP="00FD2176">
            <w:pPr>
              <w:rPr>
                <w:rFonts w:ascii="Calibri" w:hAnsi="Calibri" w:cs="Calibri"/>
                <w:bCs/>
                <w:snapToGrid w:val="0"/>
              </w:rPr>
            </w:pPr>
            <w:r>
              <w:rPr>
                <w:rFonts w:ascii="Calibri" w:hAnsi="Calibri" w:cs="Calibri"/>
                <w:bCs/>
                <w:snapToGrid w:val="0"/>
              </w:rPr>
              <w:t>Classe</w:t>
            </w:r>
          </w:p>
        </w:tc>
        <w:tc>
          <w:tcPr>
            <w:tcW w:w="1244" w:type="dxa"/>
            <w:shd w:val="clear" w:color="auto" w:fill="DEEAF6"/>
            <w:vAlign w:val="center"/>
          </w:tcPr>
          <w:p w:rsidR="00EF68C1" w:rsidRPr="00221F65" w:rsidRDefault="00EF68C1" w:rsidP="00FD2176">
            <w:pPr>
              <w:rPr>
                <w:rFonts w:ascii="Calibri" w:hAnsi="Calibri" w:cs="Calibri"/>
                <w:bCs/>
                <w:snapToGrid w:val="0"/>
              </w:rPr>
            </w:pPr>
            <w:r w:rsidRPr="00221F65">
              <w:rPr>
                <w:rFonts w:ascii="Calibri" w:hAnsi="Calibri" w:cs="Calibri"/>
                <w:bCs/>
                <w:snapToGrid w:val="0"/>
              </w:rPr>
              <w:t>Pavimenti</w:t>
            </w:r>
            <w:r w:rsidRPr="00221F65">
              <w:rPr>
                <w:rFonts w:ascii="Calibri" w:hAnsi="Calibri" w:cs="Calibri"/>
                <w:bCs/>
                <w:snapToGrid w:val="0"/>
                <w:vertAlign w:val="superscript"/>
              </w:rPr>
              <w:footnoteReference w:id="2"/>
            </w:r>
          </w:p>
        </w:tc>
        <w:tc>
          <w:tcPr>
            <w:tcW w:w="934" w:type="dxa"/>
            <w:shd w:val="clear" w:color="auto" w:fill="DEEAF6"/>
            <w:vAlign w:val="center"/>
          </w:tcPr>
          <w:p w:rsidR="00EF68C1" w:rsidRPr="00221F65" w:rsidRDefault="00EF68C1" w:rsidP="00FD2176">
            <w:pPr>
              <w:rPr>
                <w:rFonts w:ascii="Calibri" w:hAnsi="Calibri" w:cs="Calibri"/>
                <w:bCs/>
                <w:snapToGrid w:val="0"/>
                <w:vertAlign w:val="superscript"/>
              </w:rPr>
            </w:pPr>
            <w:r>
              <w:rPr>
                <w:rFonts w:ascii="Calibri" w:hAnsi="Calibri" w:cs="Calibri"/>
                <w:bCs/>
                <w:snapToGrid w:val="0"/>
              </w:rPr>
              <w:t>Banchi e sedie</w:t>
            </w:r>
            <w:r>
              <w:rPr>
                <w:rFonts w:ascii="Calibri" w:hAnsi="Calibri" w:cs="Calibri"/>
                <w:bCs/>
                <w:snapToGrid w:val="0"/>
                <w:vertAlign w:val="superscript"/>
              </w:rPr>
              <w:t>2</w:t>
            </w:r>
          </w:p>
        </w:tc>
        <w:tc>
          <w:tcPr>
            <w:tcW w:w="1481" w:type="dxa"/>
            <w:shd w:val="clear" w:color="auto" w:fill="DEEAF6"/>
            <w:vAlign w:val="center"/>
          </w:tcPr>
          <w:p w:rsidR="00EF68C1" w:rsidRPr="00221F65" w:rsidRDefault="00EF68C1" w:rsidP="00FD2176">
            <w:pPr>
              <w:rPr>
                <w:rFonts w:ascii="Calibri" w:hAnsi="Calibri" w:cs="Calibri"/>
                <w:bCs/>
                <w:snapToGrid w:val="0"/>
                <w:vertAlign w:val="superscript"/>
              </w:rPr>
            </w:pPr>
            <w:r>
              <w:rPr>
                <w:rFonts w:ascii="Calibri" w:hAnsi="Calibri" w:cs="Calibri"/>
                <w:bCs/>
                <w:snapToGrid w:val="0"/>
              </w:rPr>
              <w:t>Maniglie porte/finestre</w:t>
            </w:r>
            <w:r>
              <w:rPr>
                <w:rFonts w:ascii="Calibri" w:hAnsi="Calibri" w:cs="Calibri"/>
                <w:bCs/>
                <w:snapToGrid w:val="0"/>
                <w:vertAlign w:val="superscript"/>
              </w:rPr>
              <w:t>2</w:t>
            </w:r>
          </w:p>
        </w:tc>
        <w:tc>
          <w:tcPr>
            <w:tcW w:w="908" w:type="dxa"/>
            <w:shd w:val="clear" w:color="auto" w:fill="DEEAF6"/>
            <w:vAlign w:val="center"/>
          </w:tcPr>
          <w:p w:rsidR="00EF68C1" w:rsidRPr="00221F65" w:rsidRDefault="00EF68C1" w:rsidP="00FD2176">
            <w:pPr>
              <w:rPr>
                <w:rFonts w:ascii="Calibri" w:hAnsi="Calibri" w:cs="Calibri"/>
                <w:bCs/>
                <w:snapToGrid w:val="0"/>
                <w:vertAlign w:val="superscript"/>
              </w:rPr>
            </w:pPr>
            <w:r w:rsidRPr="00221F65">
              <w:rPr>
                <w:rFonts w:ascii="Calibri" w:hAnsi="Calibri" w:cs="Calibri"/>
                <w:bCs/>
                <w:snapToGrid w:val="0"/>
              </w:rPr>
              <w:t>Bagni</w:t>
            </w:r>
            <w:r>
              <w:rPr>
                <w:rFonts w:ascii="Calibri" w:hAnsi="Calibri" w:cs="Calibri"/>
                <w:bCs/>
                <w:snapToGrid w:val="0"/>
                <w:vertAlign w:val="superscript"/>
              </w:rPr>
              <w:t>2</w:t>
            </w:r>
          </w:p>
        </w:tc>
        <w:tc>
          <w:tcPr>
            <w:tcW w:w="1609" w:type="dxa"/>
            <w:shd w:val="clear" w:color="auto" w:fill="DEEAF6"/>
            <w:vAlign w:val="center"/>
          </w:tcPr>
          <w:p w:rsidR="00EF68C1" w:rsidRPr="00221F65" w:rsidRDefault="00EF68C1" w:rsidP="00FD2176">
            <w:pPr>
              <w:rPr>
                <w:rFonts w:ascii="Calibri" w:hAnsi="Calibri" w:cs="Calibri"/>
                <w:bCs/>
                <w:snapToGrid w:val="0"/>
              </w:rPr>
            </w:pPr>
            <w:r w:rsidRPr="00221F65">
              <w:rPr>
                <w:rFonts w:ascii="Calibri" w:hAnsi="Calibri" w:cs="Calibri"/>
                <w:bCs/>
                <w:snapToGrid w:val="0"/>
              </w:rPr>
              <w:t xml:space="preserve">Nome </w:t>
            </w:r>
            <w:r>
              <w:rPr>
                <w:rFonts w:ascii="Calibri" w:hAnsi="Calibri" w:cs="Calibri"/>
                <w:bCs/>
                <w:snapToGrid w:val="0"/>
              </w:rPr>
              <w:t>addetto alle pulizie</w:t>
            </w:r>
          </w:p>
        </w:tc>
        <w:tc>
          <w:tcPr>
            <w:tcW w:w="1357" w:type="dxa"/>
            <w:shd w:val="clear" w:color="auto" w:fill="DEEAF6"/>
            <w:vAlign w:val="center"/>
          </w:tcPr>
          <w:p w:rsidR="00EF68C1" w:rsidRPr="00221F65" w:rsidRDefault="00EF68C1" w:rsidP="00FD2176">
            <w:pPr>
              <w:rPr>
                <w:rFonts w:ascii="Calibri" w:hAnsi="Calibri" w:cs="Calibri"/>
                <w:bCs/>
                <w:snapToGrid w:val="0"/>
              </w:rPr>
            </w:pPr>
            <w:r w:rsidRPr="00221F65">
              <w:rPr>
                <w:rFonts w:ascii="Calibri" w:hAnsi="Calibri" w:cs="Calibri"/>
                <w:bCs/>
                <w:snapToGrid w:val="0"/>
              </w:rPr>
              <w:t xml:space="preserve">Firma </w:t>
            </w:r>
          </w:p>
        </w:tc>
      </w:tr>
      <w:tr w:rsidR="00EF68C1" w:rsidRPr="00221F65" w:rsidTr="00EF68C1">
        <w:tc>
          <w:tcPr>
            <w:tcW w:w="1161" w:type="dxa"/>
            <w:shd w:val="clear" w:color="auto" w:fill="auto"/>
          </w:tcPr>
          <w:p w:rsidR="00EF68C1" w:rsidRPr="00221F65" w:rsidRDefault="00EF68C1" w:rsidP="00FD2176">
            <w:pPr>
              <w:rPr>
                <w:rFonts w:ascii="Calibri" w:hAnsi="Calibri" w:cs="Calibri"/>
                <w:b/>
                <w:snapToGrid w:val="0"/>
                <w:sz w:val="36"/>
                <w:szCs w:val="36"/>
              </w:rPr>
            </w:pPr>
          </w:p>
        </w:tc>
        <w:tc>
          <w:tcPr>
            <w:tcW w:w="1111" w:type="dxa"/>
          </w:tcPr>
          <w:p w:rsidR="00EF68C1" w:rsidRPr="00221F65" w:rsidRDefault="00EF68C1" w:rsidP="00FD2176">
            <w:pPr>
              <w:rPr>
                <w:rFonts w:ascii="Calibri" w:hAnsi="Calibri" w:cs="Calibri"/>
                <w:b/>
                <w:snapToGrid w:val="0"/>
                <w:sz w:val="36"/>
                <w:szCs w:val="36"/>
              </w:rPr>
            </w:pPr>
          </w:p>
        </w:tc>
        <w:tc>
          <w:tcPr>
            <w:tcW w:w="1244" w:type="dxa"/>
            <w:shd w:val="clear" w:color="auto" w:fill="auto"/>
          </w:tcPr>
          <w:p w:rsidR="00EF68C1" w:rsidRPr="00221F65" w:rsidRDefault="00EF68C1" w:rsidP="00FD2176">
            <w:pPr>
              <w:rPr>
                <w:rFonts w:ascii="Calibri" w:hAnsi="Calibri" w:cs="Calibri"/>
                <w:b/>
                <w:snapToGrid w:val="0"/>
                <w:sz w:val="36"/>
                <w:szCs w:val="36"/>
              </w:rPr>
            </w:pPr>
          </w:p>
        </w:tc>
        <w:tc>
          <w:tcPr>
            <w:tcW w:w="934" w:type="dxa"/>
            <w:shd w:val="clear" w:color="auto" w:fill="auto"/>
          </w:tcPr>
          <w:p w:rsidR="00EF68C1" w:rsidRPr="00221F65" w:rsidRDefault="00EF68C1" w:rsidP="00FD2176">
            <w:pPr>
              <w:rPr>
                <w:rFonts w:ascii="Calibri" w:hAnsi="Calibri" w:cs="Calibri"/>
                <w:b/>
                <w:snapToGrid w:val="0"/>
                <w:sz w:val="36"/>
                <w:szCs w:val="36"/>
              </w:rPr>
            </w:pPr>
          </w:p>
        </w:tc>
        <w:tc>
          <w:tcPr>
            <w:tcW w:w="1481" w:type="dxa"/>
            <w:shd w:val="clear" w:color="auto" w:fill="auto"/>
          </w:tcPr>
          <w:p w:rsidR="00EF68C1" w:rsidRPr="00221F65" w:rsidRDefault="00EF68C1" w:rsidP="00FD2176">
            <w:pPr>
              <w:rPr>
                <w:rFonts w:ascii="Calibri" w:hAnsi="Calibri" w:cs="Calibri"/>
                <w:b/>
                <w:snapToGrid w:val="0"/>
                <w:sz w:val="36"/>
                <w:szCs w:val="36"/>
              </w:rPr>
            </w:pPr>
          </w:p>
        </w:tc>
        <w:tc>
          <w:tcPr>
            <w:tcW w:w="908" w:type="dxa"/>
            <w:shd w:val="clear" w:color="auto" w:fill="auto"/>
          </w:tcPr>
          <w:p w:rsidR="00EF68C1" w:rsidRPr="00221F65" w:rsidRDefault="00EF68C1" w:rsidP="00FD2176">
            <w:pPr>
              <w:rPr>
                <w:rFonts w:ascii="Calibri" w:hAnsi="Calibri" w:cs="Calibri"/>
                <w:b/>
                <w:snapToGrid w:val="0"/>
                <w:sz w:val="36"/>
                <w:szCs w:val="36"/>
              </w:rPr>
            </w:pPr>
          </w:p>
        </w:tc>
        <w:tc>
          <w:tcPr>
            <w:tcW w:w="1609" w:type="dxa"/>
            <w:shd w:val="clear" w:color="auto" w:fill="auto"/>
          </w:tcPr>
          <w:p w:rsidR="00EF68C1" w:rsidRPr="00221F65" w:rsidRDefault="00EF68C1" w:rsidP="00FD2176">
            <w:pPr>
              <w:rPr>
                <w:rFonts w:ascii="Calibri" w:hAnsi="Calibri" w:cs="Calibri"/>
                <w:b/>
                <w:snapToGrid w:val="0"/>
                <w:sz w:val="36"/>
                <w:szCs w:val="36"/>
              </w:rPr>
            </w:pPr>
          </w:p>
        </w:tc>
        <w:tc>
          <w:tcPr>
            <w:tcW w:w="1357" w:type="dxa"/>
            <w:shd w:val="clear" w:color="auto" w:fill="auto"/>
          </w:tcPr>
          <w:p w:rsidR="00EF68C1" w:rsidRPr="00221F65" w:rsidRDefault="00EF68C1" w:rsidP="00FD2176">
            <w:pPr>
              <w:rPr>
                <w:rFonts w:ascii="Calibri" w:hAnsi="Calibri" w:cs="Calibri"/>
                <w:b/>
                <w:snapToGrid w:val="0"/>
                <w:sz w:val="36"/>
                <w:szCs w:val="36"/>
              </w:rPr>
            </w:pPr>
          </w:p>
        </w:tc>
      </w:tr>
      <w:tr w:rsidR="00EF68C1" w:rsidRPr="00221F65" w:rsidTr="00EF68C1">
        <w:tc>
          <w:tcPr>
            <w:tcW w:w="1161" w:type="dxa"/>
            <w:shd w:val="clear" w:color="auto" w:fill="auto"/>
          </w:tcPr>
          <w:p w:rsidR="00EF68C1" w:rsidRPr="00221F65" w:rsidRDefault="00EF68C1" w:rsidP="00FD2176">
            <w:pPr>
              <w:rPr>
                <w:rFonts w:ascii="Calibri" w:hAnsi="Calibri" w:cs="Calibri"/>
                <w:b/>
                <w:snapToGrid w:val="0"/>
                <w:sz w:val="36"/>
                <w:szCs w:val="36"/>
              </w:rPr>
            </w:pPr>
          </w:p>
        </w:tc>
        <w:tc>
          <w:tcPr>
            <w:tcW w:w="1111" w:type="dxa"/>
          </w:tcPr>
          <w:p w:rsidR="00EF68C1" w:rsidRPr="00221F65" w:rsidRDefault="00EF68C1" w:rsidP="00FD2176">
            <w:pPr>
              <w:rPr>
                <w:rFonts w:ascii="Calibri" w:hAnsi="Calibri" w:cs="Calibri"/>
                <w:b/>
                <w:snapToGrid w:val="0"/>
                <w:sz w:val="36"/>
                <w:szCs w:val="36"/>
              </w:rPr>
            </w:pPr>
          </w:p>
        </w:tc>
        <w:tc>
          <w:tcPr>
            <w:tcW w:w="1244" w:type="dxa"/>
            <w:shd w:val="clear" w:color="auto" w:fill="auto"/>
          </w:tcPr>
          <w:p w:rsidR="00EF68C1" w:rsidRPr="00221F65" w:rsidRDefault="00EF68C1" w:rsidP="00FD2176">
            <w:pPr>
              <w:rPr>
                <w:rFonts w:ascii="Calibri" w:hAnsi="Calibri" w:cs="Calibri"/>
                <w:b/>
                <w:snapToGrid w:val="0"/>
                <w:sz w:val="36"/>
                <w:szCs w:val="36"/>
              </w:rPr>
            </w:pPr>
          </w:p>
        </w:tc>
        <w:tc>
          <w:tcPr>
            <w:tcW w:w="934" w:type="dxa"/>
            <w:shd w:val="clear" w:color="auto" w:fill="auto"/>
          </w:tcPr>
          <w:p w:rsidR="00EF68C1" w:rsidRPr="00221F65" w:rsidRDefault="00EF68C1" w:rsidP="00FD2176">
            <w:pPr>
              <w:rPr>
                <w:rFonts w:ascii="Calibri" w:hAnsi="Calibri" w:cs="Calibri"/>
                <w:b/>
                <w:snapToGrid w:val="0"/>
                <w:sz w:val="36"/>
                <w:szCs w:val="36"/>
              </w:rPr>
            </w:pPr>
          </w:p>
        </w:tc>
        <w:tc>
          <w:tcPr>
            <w:tcW w:w="1481" w:type="dxa"/>
            <w:shd w:val="clear" w:color="auto" w:fill="auto"/>
          </w:tcPr>
          <w:p w:rsidR="00EF68C1" w:rsidRPr="00221F65" w:rsidRDefault="00EF68C1" w:rsidP="00FD2176">
            <w:pPr>
              <w:rPr>
                <w:rFonts w:ascii="Calibri" w:hAnsi="Calibri" w:cs="Calibri"/>
                <w:b/>
                <w:snapToGrid w:val="0"/>
                <w:sz w:val="36"/>
                <w:szCs w:val="36"/>
              </w:rPr>
            </w:pPr>
          </w:p>
        </w:tc>
        <w:tc>
          <w:tcPr>
            <w:tcW w:w="908" w:type="dxa"/>
            <w:shd w:val="clear" w:color="auto" w:fill="auto"/>
          </w:tcPr>
          <w:p w:rsidR="00EF68C1" w:rsidRPr="00221F65" w:rsidRDefault="00EF68C1" w:rsidP="00FD2176">
            <w:pPr>
              <w:rPr>
                <w:rFonts w:ascii="Calibri" w:hAnsi="Calibri" w:cs="Calibri"/>
                <w:b/>
                <w:snapToGrid w:val="0"/>
                <w:sz w:val="36"/>
                <w:szCs w:val="36"/>
              </w:rPr>
            </w:pPr>
          </w:p>
        </w:tc>
        <w:tc>
          <w:tcPr>
            <w:tcW w:w="1609" w:type="dxa"/>
            <w:shd w:val="clear" w:color="auto" w:fill="auto"/>
          </w:tcPr>
          <w:p w:rsidR="00EF68C1" w:rsidRPr="00221F65" w:rsidRDefault="00EF68C1" w:rsidP="00FD2176">
            <w:pPr>
              <w:rPr>
                <w:rFonts w:ascii="Calibri" w:hAnsi="Calibri" w:cs="Calibri"/>
                <w:b/>
                <w:snapToGrid w:val="0"/>
                <w:sz w:val="36"/>
                <w:szCs w:val="36"/>
              </w:rPr>
            </w:pPr>
          </w:p>
        </w:tc>
        <w:tc>
          <w:tcPr>
            <w:tcW w:w="1357" w:type="dxa"/>
            <w:shd w:val="clear" w:color="auto" w:fill="auto"/>
          </w:tcPr>
          <w:p w:rsidR="00EF68C1" w:rsidRPr="00221F65" w:rsidRDefault="00EF68C1" w:rsidP="00FD2176">
            <w:pPr>
              <w:rPr>
                <w:rFonts w:ascii="Calibri" w:hAnsi="Calibri" w:cs="Calibri"/>
                <w:b/>
                <w:snapToGrid w:val="0"/>
                <w:sz w:val="36"/>
                <w:szCs w:val="36"/>
              </w:rPr>
            </w:pPr>
          </w:p>
        </w:tc>
      </w:tr>
      <w:tr w:rsidR="00EF68C1" w:rsidRPr="00221F65" w:rsidTr="00EF68C1">
        <w:tc>
          <w:tcPr>
            <w:tcW w:w="1161" w:type="dxa"/>
            <w:shd w:val="clear" w:color="auto" w:fill="auto"/>
          </w:tcPr>
          <w:p w:rsidR="00EF68C1" w:rsidRPr="00221F65" w:rsidRDefault="00EF68C1" w:rsidP="00FD2176">
            <w:pPr>
              <w:rPr>
                <w:rFonts w:ascii="Calibri" w:hAnsi="Calibri" w:cs="Calibri"/>
                <w:b/>
                <w:snapToGrid w:val="0"/>
                <w:sz w:val="36"/>
                <w:szCs w:val="36"/>
              </w:rPr>
            </w:pPr>
          </w:p>
        </w:tc>
        <w:tc>
          <w:tcPr>
            <w:tcW w:w="1111" w:type="dxa"/>
          </w:tcPr>
          <w:p w:rsidR="00EF68C1" w:rsidRPr="00221F65" w:rsidRDefault="00EF68C1" w:rsidP="00FD2176">
            <w:pPr>
              <w:rPr>
                <w:rFonts w:ascii="Calibri" w:hAnsi="Calibri" w:cs="Calibri"/>
                <w:b/>
                <w:snapToGrid w:val="0"/>
                <w:sz w:val="36"/>
                <w:szCs w:val="36"/>
              </w:rPr>
            </w:pPr>
          </w:p>
        </w:tc>
        <w:tc>
          <w:tcPr>
            <w:tcW w:w="1244" w:type="dxa"/>
            <w:shd w:val="clear" w:color="auto" w:fill="auto"/>
          </w:tcPr>
          <w:p w:rsidR="00EF68C1" w:rsidRPr="00221F65" w:rsidRDefault="00EF68C1" w:rsidP="00FD2176">
            <w:pPr>
              <w:rPr>
                <w:rFonts w:ascii="Calibri" w:hAnsi="Calibri" w:cs="Calibri"/>
                <w:b/>
                <w:snapToGrid w:val="0"/>
                <w:sz w:val="36"/>
                <w:szCs w:val="36"/>
              </w:rPr>
            </w:pPr>
          </w:p>
        </w:tc>
        <w:tc>
          <w:tcPr>
            <w:tcW w:w="934" w:type="dxa"/>
            <w:shd w:val="clear" w:color="auto" w:fill="auto"/>
          </w:tcPr>
          <w:p w:rsidR="00EF68C1" w:rsidRPr="00221F65" w:rsidRDefault="00EF68C1" w:rsidP="00FD2176">
            <w:pPr>
              <w:rPr>
                <w:rFonts w:ascii="Calibri" w:hAnsi="Calibri" w:cs="Calibri"/>
                <w:b/>
                <w:snapToGrid w:val="0"/>
                <w:sz w:val="36"/>
                <w:szCs w:val="36"/>
              </w:rPr>
            </w:pPr>
          </w:p>
        </w:tc>
        <w:tc>
          <w:tcPr>
            <w:tcW w:w="1481" w:type="dxa"/>
            <w:shd w:val="clear" w:color="auto" w:fill="auto"/>
          </w:tcPr>
          <w:p w:rsidR="00EF68C1" w:rsidRPr="00221F65" w:rsidRDefault="00EF68C1" w:rsidP="00FD2176">
            <w:pPr>
              <w:rPr>
                <w:rFonts w:ascii="Calibri" w:hAnsi="Calibri" w:cs="Calibri"/>
                <w:b/>
                <w:snapToGrid w:val="0"/>
                <w:sz w:val="36"/>
                <w:szCs w:val="36"/>
              </w:rPr>
            </w:pPr>
          </w:p>
        </w:tc>
        <w:tc>
          <w:tcPr>
            <w:tcW w:w="908" w:type="dxa"/>
            <w:shd w:val="clear" w:color="auto" w:fill="auto"/>
          </w:tcPr>
          <w:p w:rsidR="00EF68C1" w:rsidRPr="00221F65" w:rsidRDefault="00EF68C1" w:rsidP="00FD2176">
            <w:pPr>
              <w:rPr>
                <w:rFonts w:ascii="Calibri" w:hAnsi="Calibri" w:cs="Calibri"/>
                <w:b/>
                <w:snapToGrid w:val="0"/>
                <w:sz w:val="36"/>
                <w:szCs w:val="36"/>
              </w:rPr>
            </w:pPr>
          </w:p>
        </w:tc>
        <w:tc>
          <w:tcPr>
            <w:tcW w:w="1609" w:type="dxa"/>
            <w:shd w:val="clear" w:color="auto" w:fill="auto"/>
          </w:tcPr>
          <w:p w:rsidR="00EF68C1" w:rsidRPr="00221F65" w:rsidRDefault="00EF68C1" w:rsidP="00FD2176">
            <w:pPr>
              <w:rPr>
                <w:rFonts w:ascii="Calibri" w:hAnsi="Calibri" w:cs="Calibri"/>
                <w:b/>
                <w:snapToGrid w:val="0"/>
                <w:sz w:val="36"/>
                <w:szCs w:val="36"/>
              </w:rPr>
            </w:pPr>
          </w:p>
        </w:tc>
        <w:tc>
          <w:tcPr>
            <w:tcW w:w="1357" w:type="dxa"/>
            <w:shd w:val="clear" w:color="auto" w:fill="auto"/>
          </w:tcPr>
          <w:p w:rsidR="00EF68C1" w:rsidRPr="00221F65" w:rsidRDefault="00EF68C1" w:rsidP="00FD2176">
            <w:pPr>
              <w:rPr>
                <w:rFonts w:ascii="Calibri" w:hAnsi="Calibri" w:cs="Calibri"/>
                <w:b/>
                <w:snapToGrid w:val="0"/>
                <w:sz w:val="36"/>
                <w:szCs w:val="36"/>
              </w:rPr>
            </w:pPr>
          </w:p>
        </w:tc>
      </w:tr>
      <w:tr w:rsidR="00EF68C1" w:rsidRPr="00221F65" w:rsidTr="00EF68C1">
        <w:tc>
          <w:tcPr>
            <w:tcW w:w="1161" w:type="dxa"/>
            <w:shd w:val="clear" w:color="auto" w:fill="auto"/>
          </w:tcPr>
          <w:p w:rsidR="00EF68C1" w:rsidRPr="00221F65" w:rsidRDefault="00EF68C1" w:rsidP="00FD2176">
            <w:pPr>
              <w:rPr>
                <w:rFonts w:ascii="Calibri" w:hAnsi="Calibri" w:cs="Calibri"/>
                <w:b/>
                <w:snapToGrid w:val="0"/>
                <w:sz w:val="36"/>
                <w:szCs w:val="36"/>
              </w:rPr>
            </w:pPr>
          </w:p>
        </w:tc>
        <w:tc>
          <w:tcPr>
            <w:tcW w:w="1111" w:type="dxa"/>
          </w:tcPr>
          <w:p w:rsidR="00EF68C1" w:rsidRPr="00221F65" w:rsidRDefault="00EF68C1" w:rsidP="00FD2176">
            <w:pPr>
              <w:rPr>
                <w:rFonts w:ascii="Calibri" w:hAnsi="Calibri" w:cs="Calibri"/>
                <w:b/>
                <w:snapToGrid w:val="0"/>
                <w:sz w:val="36"/>
                <w:szCs w:val="36"/>
              </w:rPr>
            </w:pPr>
          </w:p>
        </w:tc>
        <w:tc>
          <w:tcPr>
            <w:tcW w:w="1244" w:type="dxa"/>
            <w:shd w:val="clear" w:color="auto" w:fill="auto"/>
          </w:tcPr>
          <w:p w:rsidR="00EF68C1" w:rsidRPr="00221F65" w:rsidRDefault="00EF68C1" w:rsidP="00FD2176">
            <w:pPr>
              <w:rPr>
                <w:rFonts w:ascii="Calibri" w:hAnsi="Calibri" w:cs="Calibri"/>
                <w:b/>
                <w:snapToGrid w:val="0"/>
                <w:sz w:val="36"/>
                <w:szCs w:val="36"/>
              </w:rPr>
            </w:pPr>
          </w:p>
        </w:tc>
        <w:tc>
          <w:tcPr>
            <w:tcW w:w="934" w:type="dxa"/>
            <w:shd w:val="clear" w:color="auto" w:fill="auto"/>
          </w:tcPr>
          <w:p w:rsidR="00EF68C1" w:rsidRPr="00221F65" w:rsidRDefault="00EF68C1" w:rsidP="00FD2176">
            <w:pPr>
              <w:rPr>
                <w:rFonts w:ascii="Calibri" w:hAnsi="Calibri" w:cs="Calibri"/>
                <w:b/>
                <w:snapToGrid w:val="0"/>
                <w:sz w:val="36"/>
                <w:szCs w:val="36"/>
              </w:rPr>
            </w:pPr>
          </w:p>
        </w:tc>
        <w:tc>
          <w:tcPr>
            <w:tcW w:w="1481" w:type="dxa"/>
            <w:shd w:val="clear" w:color="auto" w:fill="auto"/>
          </w:tcPr>
          <w:p w:rsidR="00EF68C1" w:rsidRPr="00221F65" w:rsidRDefault="00EF68C1" w:rsidP="00FD2176">
            <w:pPr>
              <w:rPr>
                <w:rFonts w:ascii="Calibri" w:hAnsi="Calibri" w:cs="Calibri"/>
                <w:b/>
                <w:snapToGrid w:val="0"/>
                <w:sz w:val="36"/>
                <w:szCs w:val="36"/>
              </w:rPr>
            </w:pPr>
          </w:p>
        </w:tc>
        <w:tc>
          <w:tcPr>
            <w:tcW w:w="908" w:type="dxa"/>
            <w:shd w:val="clear" w:color="auto" w:fill="auto"/>
          </w:tcPr>
          <w:p w:rsidR="00EF68C1" w:rsidRPr="00221F65" w:rsidRDefault="00EF68C1" w:rsidP="00FD2176">
            <w:pPr>
              <w:rPr>
                <w:rFonts w:ascii="Calibri" w:hAnsi="Calibri" w:cs="Calibri"/>
                <w:b/>
                <w:snapToGrid w:val="0"/>
                <w:sz w:val="36"/>
                <w:szCs w:val="36"/>
              </w:rPr>
            </w:pPr>
          </w:p>
        </w:tc>
        <w:tc>
          <w:tcPr>
            <w:tcW w:w="1609" w:type="dxa"/>
            <w:shd w:val="clear" w:color="auto" w:fill="auto"/>
          </w:tcPr>
          <w:p w:rsidR="00EF68C1" w:rsidRPr="00221F65" w:rsidRDefault="00EF68C1" w:rsidP="00FD2176">
            <w:pPr>
              <w:rPr>
                <w:rFonts w:ascii="Calibri" w:hAnsi="Calibri" w:cs="Calibri"/>
                <w:b/>
                <w:snapToGrid w:val="0"/>
                <w:sz w:val="36"/>
                <w:szCs w:val="36"/>
              </w:rPr>
            </w:pPr>
          </w:p>
        </w:tc>
        <w:tc>
          <w:tcPr>
            <w:tcW w:w="1357" w:type="dxa"/>
            <w:shd w:val="clear" w:color="auto" w:fill="auto"/>
          </w:tcPr>
          <w:p w:rsidR="00EF68C1" w:rsidRPr="00221F65" w:rsidRDefault="00EF68C1" w:rsidP="00FD2176">
            <w:pPr>
              <w:rPr>
                <w:rFonts w:ascii="Calibri" w:hAnsi="Calibri" w:cs="Calibri"/>
                <w:b/>
                <w:snapToGrid w:val="0"/>
                <w:sz w:val="36"/>
                <w:szCs w:val="36"/>
              </w:rPr>
            </w:pPr>
          </w:p>
        </w:tc>
      </w:tr>
      <w:tr w:rsidR="00EF68C1" w:rsidRPr="00221F65" w:rsidTr="00EF68C1">
        <w:tc>
          <w:tcPr>
            <w:tcW w:w="1161" w:type="dxa"/>
            <w:shd w:val="clear" w:color="auto" w:fill="auto"/>
          </w:tcPr>
          <w:p w:rsidR="00EF68C1" w:rsidRPr="00221F65" w:rsidRDefault="00EF68C1" w:rsidP="00FD2176">
            <w:pPr>
              <w:rPr>
                <w:rFonts w:ascii="Calibri" w:hAnsi="Calibri" w:cs="Calibri"/>
                <w:b/>
                <w:snapToGrid w:val="0"/>
                <w:sz w:val="36"/>
                <w:szCs w:val="36"/>
              </w:rPr>
            </w:pPr>
          </w:p>
        </w:tc>
        <w:tc>
          <w:tcPr>
            <w:tcW w:w="1111" w:type="dxa"/>
          </w:tcPr>
          <w:p w:rsidR="00EF68C1" w:rsidRPr="00221F65" w:rsidRDefault="00EF68C1" w:rsidP="00FD2176">
            <w:pPr>
              <w:rPr>
                <w:rFonts w:ascii="Calibri" w:hAnsi="Calibri" w:cs="Calibri"/>
                <w:b/>
                <w:snapToGrid w:val="0"/>
                <w:sz w:val="36"/>
                <w:szCs w:val="36"/>
              </w:rPr>
            </w:pPr>
          </w:p>
        </w:tc>
        <w:tc>
          <w:tcPr>
            <w:tcW w:w="1244" w:type="dxa"/>
            <w:shd w:val="clear" w:color="auto" w:fill="auto"/>
          </w:tcPr>
          <w:p w:rsidR="00EF68C1" w:rsidRPr="00221F65" w:rsidRDefault="00EF68C1" w:rsidP="00FD2176">
            <w:pPr>
              <w:rPr>
                <w:rFonts w:ascii="Calibri" w:hAnsi="Calibri" w:cs="Calibri"/>
                <w:b/>
                <w:snapToGrid w:val="0"/>
                <w:sz w:val="36"/>
                <w:szCs w:val="36"/>
              </w:rPr>
            </w:pPr>
          </w:p>
        </w:tc>
        <w:tc>
          <w:tcPr>
            <w:tcW w:w="934" w:type="dxa"/>
            <w:shd w:val="clear" w:color="auto" w:fill="auto"/>
          </w:tcPr>
          <w:p w:rsidR="00EF68C1" w:rsidRPr="00221F65" w:rsidRDefault="00EF68C1" w:rsidP="00FD2176">
            <w:pPr>
              <w:rPr>
                <w:rFonts w:ascii="Calibri" w:hAnsi="Calibri" w:cs="Calibri"/>
                <w:b/>
                <w:snapToGrid w:val="0"/>
                <w:sz w:val="36"/>
                <w:szCs w:val="36"/>
              </w:rPr>
            </w:pPr>
          </w:p>
        </w:tc>
        <w:tc>
          <w:tcPr>
            <w:tcW w:w="1481" w:type="dxa"/>
            <w:shd w:val="clear" w:color="auto" w:fill="auto"/>
          </w:tcPr>
          <w:p w:rsidR="00EF68C1" w:rsidRPr="00221F65" w:rsidRDefault="00EF68C1" w:rsidP="00FD2176">
            <w:pPr>
              <w:rPr>
                <w:rFonts w:ascii="Calibri" w:hAnsi="Calibri" w:cs="Calibri"/>
                <w:b/>
                <w:snapToGrid w:val="0"/>
                <w:sz w:val="36"/>
                <w:szCs w:val="36"/>
              </w:rPr>
            </w:pPr>
          </w:p>
        </w:tc>
        <w:tc>
          <w:tcPr>
            <w:tcW w:w="908" w:type="dxa"/>
            <w:shd w:val="clear" w:color="auto" w:fill="auto"/>
          </w:tcPr>
          <w:p w:rsidR="00EF68C1" w:rsidRPr="00221F65" w:rsidRDefault="00EF68C1" w:rsidP="00FD2176">
            <w:pPr>
              <w:rPr>
                <w:rFonts w:ascii="Calibri" w:hAnsi="Calibri" w:cs="Calibri"/>
                <w:b/>
                <w:snapToGrid w:val="0"/>
                <w:sz w:val="36"/>
                <w:szCs w:val="36"/>
              </w:rPr>
            </w:pPr>
          </w:p>
        </w:tc>
        <w:tc>
          <w:tcPr>
            <w:tcW w:w="1609" w:type="dxa"/>
            <w:shd w:val="clear" w:color="auto" w:fill="auto"/>
          </w:tcPr>
          <w:p w:rsidR="00EF68C1" w:rsidRPr="00221F65" w:rsidRDefault="00EF68C1" w:rsidP="00FD2176">
            <w:pPr>
              <w:rPr>
                <w:rFonts w:ascii="Calibri" w:hAnsi="Calibri" w:cs="Calibri"/>
                <w:b/>
                <w:snapToGrid w:val="0"/>
                <w:sz w:val="36"/>
                <w:szCs w:val="36"/>
              </w:rPr>
            </w:pPr>
          </w:p>
        </w:tc>
        <w:tc>
          <w:tcPr>
            <w:tcW w:w="1357" w:type="dxa"/>
            <w:shd w:val="clear" w:color="auto" w:fill="auto"/>
          </w:tcPr>
          <w:p w:rsidR="00EF68C1" w:rsidRPr="00221F65" w:rsidRDefault="00EF68C1" w:rsidP="00FD2176">
            <w:pPr>
              <w:rPr>
                <w:rFonts w:ascii="Calibri" w:hAnsi="Calibri" w:cs="Calibri"/>
                <w:b/>
                <w:snapToGrid w:val="0"/>
                <w:sz w:val="36"/>
                <w:szCs w:val="36"/>
              </w:rPr>
            </w:pPr>
          </w:p>
        </w:tc>
      </w:tr>
      <w:tr w:rsidR="00EF68C1" w:rsidRPr="00221F65" w:rsidTr="00EF68C1">
        <w:tc>
          <w:tcPr>
            <w:tcW w:w="1161" w:type="dxa"/>
            <w:shd w:val="clear" w:color="auto" w:fill="auto"/>
          </w:tcPr>
          <w:p w:rsidR="00EF68C1" w:rsidRPr="00221F65" w:rsidRDefault="00EF68C1" w:rsidP="00FD2176">
            <w:pPr>
              <w:rPr>
                <w:rFonts w:ascii="Calibri" w:hAnsi="Calibri" w:cs="Calibri"/>
                <w:b/>
                <w:snapToGrid w:val="0"/>
                <w:sz w:val="36"/>
                <w:szCs w:val="36"/>
              </w:rPr>
            </w:pPr>
          </w:p>
        </w:tc>
        <w:tc>
          <w:tcPr>
            <w:tcW w:w="1111" w:type="dxa"/>
          </w:tcPr>
          <w:p w:rsidR="00EF68C1" w:rsidRPr="00221F65" w:rsidRDefault="00EF68C1" w:rsidP="00FD2176">
            <w:pPr>
              <w:rPr>
                <w:rFonts w:ascii="Calibri" w:hAnsi="Calibri" w:cs="Calibri"/>
                <w:b/>
                <w:snapToGrid w:val="0"/>
                <w:sz w:val="36"/>
                <w:szCs w:val="36"/>
              </w:rPr>
            </w:pPr>
          </w:p>
        </w:tc>
        <w:tc>
          <w:tcPr>
            <w:tcW w:w="1244" w:type="dxa"/>
            <w:shd w:val="clear" w:color="auto" w:fill="auto"/>
          </w:tcPr>
          <w:p w:rsidR="00EF68C1" w:rsidRPr="00221F65" w:rsidRDefault="00EF68C1" w:rsidP="00FD2176">
            <w:pPr>
              <w:rPr>
                <w:rFonts w:ascii="Calibri" w:hAnsi="Calibri" w:cs="Calibri"/>
                <w:b/>
                <w:snapToGrid w:val="0"/>
                <w:sz w:val="36"/>
                <w:szCs w:val="36"/>
              </w:rPr>
            </w:pPr>
          </w:p>
        </w:tc>
        <w:tc>
          <w:tcPr>
            <w:tcW w:w="934" w:type="dxa"/>
            <w:shd w:val="clear" w:color="auto" w:fill="auto"/>
          </w:tcPr>
          <w:p w:rsidR="00EF68C1" w:rsidRPr="00221F65" w:rsidRDefault="00EF68C1" w:rsidP="00FD2176">
            <w:pPr>
              <w:rPr>
                <w:rFonts w:ascii="Calibri" w:hAnsi="Calibri" w:cs="Calibri"/>
                <w:b/>
                <w:snapToGrid w:val="0"/>
                <w:sz w:val="36"/>
                <w:szCs w:val="36"/>
              </w:rPr>
            </w:pPr>
          </w:p>
        </w:tc>
        <w:tc>
          <w:tcPr>
            <w:tcW w:w="1481" w:type="dxa"/>
            <w:shd w:val="clear" w:color="auto" w:fill="auto"/>
          </w:tcPr>
          <w:p w:rsidR="00EF68C1" w:rsidRPr="00221F65" w:rsidRDefault="00EF68C1" w:rsidP="00FD2176">
            <w:pPr>
              <w:rPr>
                <w:rFonts w:ascii="Calibri" w:hAnsi="Calibri" w:cs="Calibri"/>
                <w:b/>
                <w:snapToGrid w:val="0"/>
                <w:sz w:val="36"/>
                <w:szCs w:val="36"/>
              </w:rPr>
            </w:pPr>
          </w:p>
        </w:tc>
        <w:tc>
          <w:tcPr>
            <w:tcW w:w="908" w:type="dxa"/>
            <w:shd w:val="clear" w:color="auto" w:fill="auto"/>
          </w:tcPr>
          <w:p w:rsidR="00EF68C1" w:rsidRPr="00221F65" w:rsidRDefault="00EF68C1" w:rsidP="00FD2176">
            <w:pPr>
              <w:rPr>
                <w:rFonts w:ascii="Calibri" w:hAnsi="Calibri" w:cs="Calibri"/>
                <w:b/>
                <w:snapToGrid w:val="0"/>
                <w:sz w:val="36"/>
                <w:szCs w:val="36"/>
              </w:rPr>
            </w:pPr>
          </w:p>
        </w:tc>
        <w:tc>
          <w:tcPr>
            <w:tcW w:w="1609" w:type="dxa"/>
            <w:shd w:val="clear" w:color="auto" w:fill="auto"/>
          </w:tcPr>
          <w:p w:rsidR="00EF68C1" w:rsidRPr="00221F65" w:rsidRDefault="00EF68C1" w:rsidP="00FD2176">
            <w:pPr>
              <w:rPr>
                <w:rFonts w:ascii="Calibri" w:hAnsi="Calibri" w:cs="Calibri"/>
                <w:b/>
                <w:snapToGrid w:val="0"/>
                <w:sz w:val="36"/>
                <w:szCs w:val="36"/>
              </w:rPr>
            </w:pPr>
          </w:p>
        </w:tc>
        <w:tc>
          <w:tcPr>
            <w:tcW w:w="1357" w:type="dxa"/>
            <w:shd w:val="clear" w:color="auto" w:fill="auto"/>
          </w:tcPr>
          <w:p w:rsidR="00EF68C1" w:rsidRPr="00221F65" w:rsidRDefault="00EF68C1" w:rsidP="00FD2176">
            <w:pPr>
              <w:rPr>
                <w:rFonts w:ascii="Calibri" w:hAnsi="Calibri" w:cs="Calibri"/>
                <w:b/>
                <w:snapToGrid w:val="0"/>
                <w:sz w:val="36"/>
                <w:szCs w:val="36"/>
              </w:rPr>
            </w:pPr>
          </w:p>
        </w:tc>
      </w:tr>
      <w:tr w:rsidR="00EF68C1" w:rsidRPr="00221F65" w:rsidTr="00EF68C1">
        <w:tc>
          <w:tcPr>
            <w:tcW w:w="1161" w:type="dxa"/>
            <w:shd w:val="clear" w:color="auto" w:fill="auto"/>
          </w:tcPr>
          <w:p w:rsidR="00EF68C1" w:rsidRPr="00221F65" w:rsidRDefault="00EF68C1" w:rsidP="00FD2176">
            <w:pPr>
              <w:rPr>
                <w:rFonts w:ascii="Calibri" w:hAnsi="Calibri" w:cs="Calibri"/>
                <w:b/>
                <w:snapToGrid w:val="0"/>
                <w:sz w:val="36"/>
                <w:szCs w:val="36"/>
              </w:rPr>
            </w:pPr>
          </w:p>
        </w:tc>
        <w:tc>
          <w:tcPr>
            <w:tcW w:w="1111" w:type="dxa"/>
          </w:tcPr>
          <w:p w:rsidR="00EF68C1" w:rsidRPr="00221F65" w:rsidRDefault="00EF68C1" w:rsidP="00FD2176">
            <w:pPr>
              <w:rPr>
                <w:rFonts w:ascii="Calibri" w:hAnsi="Calibri" w:cs="Calibri"/>
                <w:b/>
                <w:snapToGrid w:val="0"/>
                <w:sz w:val="36"/>
                <w:szCs w:val="36"/>
              </w:rPr>
            </w:pPr>
          </w:p>
        </w:tc>
        <w:tc>
          <w:tcPr>
            <w:tcW w:w="1244" w:type="dxa"/>
            <w:shd w:val="clear" w:color="auto" w:fill="auto"/>
          </w:tcPr>
          <w:p w:rsidR="00EF68C1" w:rsidRPr="00221F65" w:rsidRDefault="00EF68C1" w:rsidP="00FD2176">
            <w:pPr>
              <w:rPr>
                <w:rFonts w:ascii="Calibri" w:hAnsi="Calibri" w:cs="Calibri"/>
                <w:b/>
                <w:snapToGrid w:val="0"/>
                <w:sz w:val="36"/>
                <w:szCs w:val="36"/>
              </w:rPr>
            </w:pPr>
          </w:p>
        </w:tc>
        <w:tc>
          <w:tcPr>
            <w:tcW w:w="934" w:type="dxa"/>
            <w:shd w:val="clear" w:color="auto" w:fill="auto"/>
          </w:tcPr>
          <w:p w:rsidR="00EF68C1" w:rsidRPr="00221F65" w:rsidRDefault="00EF68C1" w:rsidP="00FD2176">
            <w:pPr>
              <w:rPr>
                <w:rFonts w:ascii="Calibri" w:hAnsi="Calibri" w:cs="Calibri"/>
                <w:b/>
                <w:snapToGrid w:val="0"/>
                <w:sz w:val="36"/>
                <w:szCs w:val="36"/>
              </w:rPr>
            </w:pPr>
          </w:p>
        </w:tc>
        <w:tc>
          <w:tcPr>
            <w:tcW w:w="1481" w:type="dxa"/>
            <w:shd w:val="clear" w:color="auto" w:fill="auto"/>
          </w:tcPr>
          <w:p w:rsidR="00EF68C1" w:rsidRPr="00221F65" w:rsidRDefault="00EF68C1" w:rsidP="00FD2176">
            <w:pPr>
              <w:rPr>
                <w:rFonts w:ascii="Calibri" w:hAnsi="Calibri" w:cs="Calibri"/>
                <w:b/>
                <w:snapToGrid w:val="0"/>
                <w:sz w:val="36"/>
                <w:szCs w:val="36"/>
              </w:rPr>
            </w:pPr>
          </w:p>
        </w:tc>
        <w:tc>
          <w:tcPr>
            <w:tcW w:w="908" w:type="dxa"/>
            <w:shd w:val="clear" w:color="auto" w:fill="auto"/>
          </w:tcPr>
          <w:p w:rsidR="00EF68C1" w:rsidRPr="00221F65" w:rsidRDefault="00EF68C1" w:rsidP="00FD2176">
            <w:pPr>
              <w:rPr>
                <w:rFonts w:ascii="Calibri" w:hAnsi="Calibri" w:cs="Calibri"/>
                <w:b/>
                <w:snapToGrid w:val="0"/>
                <w:sz w:val="36"/>
                <w:szCs w:val="36"/>
              </w:rPr>
            </w:pPr>
          </w:p>
        </w:tc>
        <w:tc>
          <w:tcPr>
            <w:tcW w:w="1609" w:type="dxa"/>
            <w:shd w:val="clear" w:color="auto" w:fill="auto"/>
          </w:tcPr>
          <w:p w:rsidR="00EF68C1" w:rsidRPr="00221F65" w:rsidRDefault="00EF68C1" w:rsidP="00FD2176">
            <w:pPr>
              <w:rPr>
                <w:rFonts w:ascii="Calibri" w:hAnsi="Calibri" w:cs="Calibri"/>
                <w:b/>
                <w:snapToGrid w:val="0"/>
                <w:sz w:val="36"/>
                <w:szCs w:val="36"/>
              </w:rPr>
            </w:pPr>
          </w:p>
        </w:tc>
        <w:tc>
          <w:tcPr>
            <w:tcW w:w="1357" w:type="dxa"/>
            <w:shd w:val="clear" w:color="auto" w:fill="auto"/>
          </w:tcPr>
          <w:p w:rsidR="00EF68C1" w:rsidRPr="00221F65" w:rsidRDefault="00EF68C1" w:rsidP="00FD2176">
            <w:pPr>
              <w:rPr>
                <w:rFonts w:ascii="Calibri" w:hAnsi="Calibri" w:cs="Calibri"/>
                <w:b/>
                <w:snapToGrid w:val="0"/>
                <w:sz w:val="36"/>
                <w:szCs w:val="36"/>
              </w:rPr>
            </w:pPr>
          </w:p>
        </w:tc>
      </w:tr>
      <w:tr w:rsidR="00EF68C1" w:rsidRPr="00221F65" w:rsidTr="00EF68C1">
        <w:tc>
          <w:tcPr>
            <w:tcW w:w="1161" w:type="dxa"/>
            <w:shd w:val="clear" w:color="auto" w:fill="auto"/>
          </w:tcPr>
          <w:p w:rsidR="00EF68C1" w:rsidRPr="00221F65" w:rsidRDefault="00EF68C1" w:rsidP="00FD2176">
            <w:pPr>
              <w:rPr>
                <w:rFonts w:ascii="Calibri" w:hAnsi="Calibri" w:cs="Calibri"/>
                <w:b/>
                <w:snapToGrid w:val="0"/>
                <w:sz w:val="36"/>
                <w:szCs w:val="36"/>
              </w:rPr>
            </w:pPr>
          </w:p>
        </w:tc>
        <w:tc>
          <w:tcPr>
            <w:tcW w:w="1111" w:type="dxa"/>
          </w:tcPr>
          <w:p w:rsidR="00EF68C1" w:rsidRPr="00221F65" w:rsidRDefault="00EF68C1" w:rsidP="00FD2176">
            <w:pPr>
              <w:rPr>
                <w:rFonts w:ascii="Calibri" w:hAnsi="Calibri" w:cs="Calibri"/>
                <w:b/>
                <w:snapToGrid w:val="0"/>
                <w:sz w:val="36"/>
                <w:szCs w:val="36"/>
              </w:rPr>
            </w:pPr>
          </w:p>
        </w:tc>
        <w:tc>
          <w:tcPr>
            <w:tcW w:w="1244" w:type="dxa"/>
            <w:shd w:val="clear" w:color="auto" w:fill="auto"/>
          </w:tcPr>
          <w:p w:rsidR="00EF68C1" w:rsidRPr="00221F65" w:rsidRDefault="00EF68C1" w:rsidP="00FD2176">
            <w:pPr>
              <w:rPr>
                <w:rFonts w:ascii="Calibri" w:hAnsi="Calibri" w:cs="Calibri"/>
                <w:b/>
                <w:snapToGrid w:val="0"/>
                <w:sz w:val="36"/>
                <w:szCs w:val="36"/>
              </w:rPr>
            </w:pPr>
          </w:p>
        </w:tc>
        <w:tc>
          <w:tcPr>
            <w:tcW w:w="934" w:type="dxa"/>
            <w:shd w:val="clear" w:color="auto" w:fill="auto"/>
          </w:tcPr>
          <w:p w:rsidR="00EF68C1" w:rsidRPr="00221F65" w:rsidRDefault="00EF68C1" w:rsidP="00FD2176">
            <w:pPr>
              <w:rPr>
                <w:rFonts w:ascii="Calibri" w:hAnsi="Calibri" w:cs="Calibri"/>
                <w:b/>
                <w:snapToGrid w:val="0"/>
                <w:sz w:val="36"/>
                <w:szCs w:val="36"/>
              </w:rPr>
            </w:pPr>
          </w:p>
        </w:tc>
        <w:tc>
          <w:tcPr>
            <w:tcW w:w="1481" w:type="dxa"/>
            <w:shd w:val="clear" w:color="auto" w:fill="auto"/>
          </w:tcPr>
          <w:p w:rsidR="00EF68C1" w:rsidRPr="00221F65" w:rsidRDefault="00EF68C1" w:rsidP="00FD2176">
            <w:pPr>
              <w:rPr>
                <w:rFonts w:ascii="Calibri" w:hAnsi="Calibri" w:cs="Calibri"/>
                <w:b/>
                <w:snapToGrid w:val="0"/>
                <w:sz w:val="36"/>
                <w:szCs w:val="36"/>
              </w:rPr>
            </w:pPr>
          </w:p>
        </w:tc>
        <w:tc>
          <w:tcPr>
            <w:tcW w:w="908" w:type="dxa"/>
            <w:shd w:val="clear" w:color="auto" w:fill="auto"/>
          </w:tcPr>
          <w:p w:rsidR="00EF68C1" w:rsidRPr="00221F65" w:rsidRDefault="00EF68C1" w:rsidP="00FD2176">
            <w:pPr>
              <w:rPr>
                <w:rFonts w:ascii="Calibri" w:hAnsi="Calibri" w:cs="Calibri"/>
                <w:b/>
                <w:snapToGrid w:val="0"/>
                <w:sz w:val="36"/>
                <w:szCs w:val="36"/>
              </w:rPr>
            </w:pPr>
          </w:p>
        </w:tc>
        <w:tc>
          <w:tcPr>
            <w:tcW w:w="1609" w:type="dxa"/>
            <w:shd w:val="clear" w:color="auto" w:fill="auto"/>
          </w:tcPr>
          <w:p w:rsidR="00EF68C1" w:rsidRPr="00221F65" w:rsidRDefault="00EF68C1" w:rsidP="00FD2176">
            <w:pPr>
              <w:rPr>
                <w:rFonts w:ascii="Calibri" w:hAnsi="Calibri" w:cs="Calibri"/>
                <w:b/>
                <w:snapToGrid w:val="0"/>
                <w:sz w:val="36"/>
                <w:szCs w:val="36"/>
              </w:rPr>
            </w:pPr>
          </w:p>
        </w:tc>
        <w:tc>
          <w:tcPr>
            <w:tcW w:w="1357" w:type="dxa"/>
            <w:shd w:val="clear" w:color="auto" w:fill="auto"/>
          </w:tcPr>
          <w:p w:rsidR="00EF68C1" w:rsidRPr="00221F65" w:rsidRDefault="00EF68C1" w:rsidP="00FD2176">
            <w:pPr>
              <w:rPr>
                <w:rFonts w:ascii="Calibri" w:hAnsi="Calibri" w:cs="Calibri"/>
                <w:b/>
                <w:snapToGrid w:val="0"/>
                <w:sz w:val="36"/>
                <w:szCs w:val="36"/>
              </w:rPr>
            </w:pPr>
          </w:p>
        </w:tc>
      </w:tr>
      <w:tr w:rsidR="00EF68C1" w:rsidRPr="00221F65" w:rsidTr="00EF68C1">
        <w:tc>
          <w:tcPr>
            <w:tcW w:w="1161" w:type="dxa"/>
            <w:shd w:val="clear" w:color="auto" w:fill="auto"/>
          </w:tcPr>
          <w:p w:rsidR="00EF68C1" w:rsidRPr="00221F65" w:rsidRDefault="00EF68C1" w:rsidP="00FD2176">
            <w:pPr>
              <w:rPr>
                <w:rFonts w:ascii="Calibri" w:hAnsi="Calibri" w:cs="Calibri"/>
                <w:b/>
                <w:snapToGrid w:val="0"/>
                <w:sz w:val="36"/>
                <w:szCs w:val="36"/>
              </w:rPr>
            </w:pPr>
          </w:p>
        </w:tc>
        <w:tc>
          <w:tcPr>
            <w:tcW w:w="1111" w:type="dxa"/>
          </w:tcPr>
          <w:p w:rsidR="00EF68C1" w:rsidRPr="00221F65" w:rsidRDefault="00EF68C1" w:rsidP="00FD2176">
            <w:pPr>
              <w:rPr>
                <w:rFonts w:ascii="Calibri" w:hAnsi="Calibri" w:cs="Calibri"/>
                <w:b/>
                <w:snapToGrid w:val="0"/>
                <w:sz w:val="36"/>
                <w:szCs w:val="36"/>
              </w:rPr>
            </w:pPr>
          </w:p>
        </w:tc>
        <w:tc>
          <w:tcPr>
            <w:tcW w:w="1244" w:type="dxa"/>
            <w:shd w:val="clear" w:color="auto" w:fill="auto"/>
          </w:tcPr>
          <w:p w:rsidR="00EF68C1" w:rsidRPr="00221F65" w:rsidRDefault="00EF68C1" w:rsidP="00FD2176">
            <w:pPr>
              <w:rPr>
                <w:rFonts w:ascii="Calibri" w:hAnsi="Calibri" w:cs="Calibri"/>
                <w:b/>
                <w:snapToGrid w:val="0"/>
                <w:sz w:val="36"/>
                <w:szCs w:val="36"/>
              </w:rPr>
            </w:pPr>
          </w:p>
        </w:tc>
        <w:tc>
          <w:tcPr>
            <w:tcW w:w="934" w:type="dxa"/>
            <w:shd w:val="clear" w:color="auto" w:fill="auto"/>
          </w:tcPr>
          <w:p w:rsidR="00EF68C1" w:rsidRPr="00221F65" w:rsidRDefault="00EF68C1" w:rsidP="00FD2176">
            <w:pPr>
              <w:rPr>
                <w:rFonts w:ascii="Calibri" w:hAnsi="Calibri" w:cs="Calibri"/>
                <w:b/>
                <w:snapToGrid w:val="0"/>
                <w:sz w:val="36"/>
                <w:szCs w:val="36"/>
              </w:rPr>
            </w:pPr>
          </w:p>
        </w:tc>
        <w:tc>
          <w:tcPr>
            <w:tcW w:w="1481" w:type="dxa"/>
            <w:shd w:val="clear" w:color="auto" w:fill="auto"/>
          </w:tcPr>
          <w:p w:rsidR="00EF68C1" w:rsidRPr="00221F65" w:rsidRDefault="00EF68C1" w:rsidP="00FD2176">
            <w:pPr>
              <w:rPr>
                <w:rFonts w:ascii="Calibri" w:hAnsi="Calibri" w:cs="Calibri"/>
                <w:b/>
                <w:snapToGrid w:val="0"/>
                <w:sz w:val="36"/>
                <w:szCs w:val="36"/>
              </w:rPr>
            </w:pPr>
          </w:p>
        </w:tc>
        <w:tc>
          <w:tcPr>
            <w:tcW w:w="908" w:type="dxa"/>
            <w:shd w:val="clear" w:color="auto" w:fill="auto"/>
          </w:tcPr>
          <w:p w:rsidR="00EF68C1" w:rsidRPr="00221F65" w:rsidRDefault="00EF68C1" w:rsidP="00FD2176">
            <w:pPr>
              <w:rPr>
                <w:rFonts w:ascii="Calibri" w:hAnsi="Calibri" w:cs="Calibri"/>
                <w:b/>
                <w:snapToGrid w:val="0"/>
                <w:sz w:val="36"/>
                <w:szCs w:val="36"/>
              </w:rPr>
            </w:pPr>
          </w:p>
        </w:tc>
        <w:tc>
          <w:tcPr>
            <w:tcW w:w="1609" w:type="dxa"/>
            <w:shd w:val="clear" w:color="auto" w:fill="auto"/>
          </w:tcPr>
          <w:p w:rsidR="00EF68C1" w:rsidRPr="00221F65" w:rsidRDefault="00EF68C1" w:rsidP="00FD2176">
            <w:pPr>
              <w:rPr>
                <w:rFonts w:ascii="Calibri" w:hAnsi="Calibri" w:cs="Calibri"/>
                <w:b/>
                <w:snapToGrid w:val="0"/>
                <w:sz w:val="36"/>
                <w:szCs w:val="36"/>
              </w:rPr>
            </w:pPr>
          </w:p>
        </w:tc>
        <w:tc>
          <w:tcPr>
            <w:tcW w:w="1357" w:type="dxa"/>
            <w:shd w:val="clear" w:color="auto" w:fill="auto"/>
          </w:tcPr>
          <w:p w:rsidR="00EF68C1" w:rsidRPr="00221F65" w:rsidRDefault="00EF68C1" w:rsidP="00FD2176">
            <w:pPr>
              <w:rPr>
                <w:rFonts w:ascii="Calibri" w:hAnsi="Calibri" w:cs="Calibri"/>
                <w:b/>
                <w:snapToGrid w:val="0"/>
                <w:sz w:val="36"/>
                <w:szCs w:val="36"/>
              </w:rPr>
            </w:pPr>
          </w:p>
        </w:tc>
      </w:tr>
    </w:tbl>
    <w:p w:rsidR="00505AB9" w:rsidRDefault="00505AB9" w:rsidP="00505AB9">
      <w:pPr>
        <w:spacing w:before="120" w:line="259" w:lineRule="auto"/>
      </w:pPr>
    </w:p>
    <w:p w:rsidR="00505AB9" w:rsidRDefault="00505AB9" w:rsidP="00505AB9">
      <w:pPr>
        <w:spacing w:before="120" w:line="259" w:lineRule="auto"/>
      </w:pPr>
    </w:p>
    <w:p w:rsidR="00505AB9" w:rsidRDefault="00505AB9" w:rsidP="00505AB9">
      <w:pPr>
        <w:spacing w:before="120" w:line="259" w:lineRule="auto"/>
      </w:pPr>
    </w:p>
    <w:p w:rsidR="00505AB9" w:rsidRPr="0084566B" w:rsidRDefault="00505AB9" w:rsidP="00B67F47">
      <w:pPr>
        <w:pStyle w:val="Relazione-Titolo1"/>
        <w:numPr>
          <w:ilvl w:val="0"/>
          <w:numId w:val="0"/>
        </w:numPr>
        <w:rPr>
          <w:rFonts w:asciiTheme="majorHAnsi" w:hAnsiTheme="majorHAnsi" w:cstheme="majorHAnsi"/>
          <w:sz w:val="24"/>
          <w:szCs w:val="24"/>
        </w:rPr>
      </w:pPr>
    </w:p>
    <w:sectPr w:rsidR="00505AB9" w:rsidRPr="0084566B" w:rsidSect="00B67F47">
      <w:headerReference w:type="default" r:id="rId56"/>
      <w:footerReference w:type="default" r:id="rId57"/>
      <w:type w:val="continuous"/>
      <w:pgSz w:w="11907" w:h="16840" w:code="9"/>
      <w:pgMar w:top="788" w:right="1134" w:bottom="1418" w:left="1134"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0138" w:rsidRDefault="00650138">
      <w:r>
        <w:separator/>
      </w:r>
    </w:p>
  </w:endnote>
  <w:endnote w:type="continuationSeparator" w:id="0">
    <w:p w:rsidR="00650138" w:rsidRDefault="00650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AG Rounded Light">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eneva">
    <w:charset w:val="00"/>
    <w:family w:val="swiss"/>
    <w:pitch w:val="variable"/>
    <w:sig w:usb0="E00002FF" w:usb1="5200205F" w:usb2="00A0C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utura-Book">
    <w:altName w:val="Times New Roman"/>
    <w:charset w:val="00"/>
    <w:family w:val="auto"/>
    <w:pitch w:val="variable"/>
    <w:sig w:usb0="00000087" w:usb1="00000000" w:usb2="00000000" w:usb3="00000000" w:csb0="0000001B" w:csb1="00000000"/>
  </w:font>
  <w:font w:name="Verdana-OneByteIdentity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08" w:rsidRPr="00791BCA" w:rsidRDefault="00072C08" w:rsidP="00F8407A">
    <w:pPr>
      <w:pStyle w:val="Pidipagina"/>
      <w:ind w:right="360"/>
      <w:jc w:val="right"/>
      <w:rPr>
        <w:rFonts w:cs="Arial"/>
        <w:sz w:val="18"/>
        <w:szCs w:val="18"/>
      </w:rPr>
    </w:pPr>
    <w:r>
      <w:rPr>
        <w:rFonts w:cs="Arial"/>
        <w:sz w:val="18"/>
        <w:szCs w:val="18"/>
      </w:rPr>
      <w:t>p</w:t>
    </w:r>
    <w:r w:rsidRPr="0028113B">
      <w:rPr>
        <w:rFonts w:cs="Arial"/>
        <w:sz w:val="18"/>
        <w:szCs w:val="18"/>
      </w:rPr>
      <w:t xml:space="preserve">ag. </w:t>
    </w:r>
    <w:r w:rsidRPr="0028113B">
      <w:rPr>
        <w:rFonts w:cs="Arial"/>
        <w:sz w:val="18"/>
        <w:szCs w:val="18"/>
      </w:rPr>
      <w:fldChar w:fldCharType="begin"/>
    </w:r>
    <w:r w:rsidRPr="0028113B">
      <w:rPr>
        <w:rFonts w:cs="Arial"/>
        <w:sz w:val="18"/>
        <w:szCs w:val="18"/>
      </w:rPr>
      <w:instrText>PAGE  \* Arabic  \* MERGEFORMAT</w:instrText>
    </w:r>
    <w:r w:rsidRPr="0028113B">
      <w:rPr>
        <w:rFonts w:cs="Arial"/>
        <w:sz w:val="18"/>
        <w:szCs w:val="18"/>
      </w:rPr>
      <w:fldChar w:fldCharType="separate"/>
    </w:r>
    <w:r>
      <w:rPr>
        <w:rFonts w:cs="Arial"/>
        <w:noProof/>
        <w:sz w:val="18"/>
        <w:szCs w:val="18"/>
      </w:rPr>
      <w:t>20</w:t>
    </w:r>
    <w:r w:rsidRPr="0028113B">
      <w:rPr>
        <w:rFonts w:cs="Arial"/>
        <w:sz w:val="18"/>
        <w:szCs w:val="18"/>
      </w:rPr>
      <w:fldChar w:fldCharType="end"/>
    </w:r>
  </w:p>
  <w:p w:rsidR="00072C08" w:rsidRDefault="00072C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08" w:rsidRPr="00791BCA" w:rsidRDefault="00072C08" w:rsidP="00F8407A">
    <w:pPr>
      <w:pStyle w:val="Pidipagina"/>
      <w:jc w:val="right"/>
      <w:rPr>
        <w:rFonts w:cs="Arial"/>
        <w:sz w:val="18"/>
        <w:szCs w:val="18"/>
      </w:rPr>
    </w:pPr>
    <w:r>
      <w:rPr>
        <w:rFonts w:cs="Arial"/>
        <w:sz w:val="18"/>
        <w:szCs w:val="18"/>
      </w:rPr>
      <w:t>p</w:t>
    </w:r>
    <w:r w:rsidRPr="0028113B">
      <w:rPr>
        <w:rFonts w:cs="Arial"/>
        <w:sz w:val="18"/>
        <w:szCs w:val="18"/>
      </w:rPr>
      <w:t xml:space="preserve">ag. </w:t>
    </w:r>
    <w:r w:rsidRPr="0028113B">
      <w:rPr>
        <w:rFonts w:cs="Arial"/>
        <w:sz w:val="18"/>
        <w:szCs w:val="18"/>
      </w:rPr>
      <w:fldChar w:fldCharType="begin"/>
    </w:r>
    <w:r w:rsidRPr="0028113B">
      <w:rPr>
        <w:rFonts w:cs="Arial"/>
        <w:sz w:val="18"/>
        <w:szCs w:val="18"/>
      </w:rPr>
      <w:instrText>PAGE  \* Arabic  \* MERGEFORMAT</w:instrText>
    </w:r>
    <w:r w:rsidRPr="0028113B">
      <w:rPr>
        <w:rFonts w:cs="Arial"/>
        <w:sz w:val="18"/>
        <w:szCs w:val="18"/>
      </w:rPr>
      <w:fldChar w:fldCharType="separate"/>
    </w:r>
    <w:r>
      <w:rPr>
        <w:rFonts w:cs="Arial"/>
        <w:noProof/>
        <w:sz w:val="18"/>
        <w:szCs w:val="18"/>
      </w:rPr>
      <w:t>21</w:t>
    </w:r>
    <w:r w:rsidRPr="0028113B">
      <w:rP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08" w:rsidRPr="00C917B1" w:rsidRDefault="00072C08" w:rsidP="00F8407A">
    <w:pPr>
      <w:pStyle w:val="Pidipagina"/>
      <w:jc w:val="right"/>
      <w:rPr>
        <w:rFonts w:cs="Arial"/>
        <w:sz w:val="18"/>
        <w:szCs w:val="18"/>
      </w:rPr>
    </w:pPr>
    <w:r>
      <w:rPr>
        <w:rFonts w:cs="Arial"/>
        <w:sz w:val="18"/>
        <w:szCs w:val="18"/>
      </w:rPr>
      <w:t>p</w:t>
    </w:r>
    <w:r w:rsidRPr="0028113B">
      <w:rPr>
        <w:rFonts w:cs="Arial"/>
        <w:sz w:val="18"/>
        <w:szCs w:val="18"/>
      </w:rPr>
      <w:t xml:space="preserve">ag. </w:t>
    </w:r>
    <w:r w:rsidRPr="0028113B">
      <w:rPr>
        <w:rFonts w:cs="Arial"/>
        <w:sz w:val="18"/>
        <w:szCs w:val="18"/>
      </w:rPr>
      <w:fldChar w:fldCharType="begin"/>
    </w:r>
    <w:r w:rsidRPr="0028113B">
      <w:rPr>
        <w:rFonts w:cs="Arial"/>
        <w:sz w:val="18"/>
        <w:szCs w:val="18"/>
      </w:rPr>
      <w:instrText>PAGE  \* Arabic  \* MERGEFORMAT</w:instrText>
    </w:r>
    <w:r w:rsidRPr="0028113B">
      <w:rPr>
        <w:rFonts w:cs="Arial"/>
        <w:sz w:val="18"/>
        <w:szCs w:val="18"/>
      </w:rPr>
      <w:fldChar w:fldCharType="separate"/>
    </w:r>
    <w:r>
      <w:rPr>
        <w:rFonts w:cs="Arial"/>
        <w:noProof/>
        <w:sz w:val="18"/>
        <w:szCs w:val="18"/>
      </w:rPr>
      <w:t>15</w:t>
    </w:r>
    <w:r w:rsidRPr="0028113B">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0138" w:rsidRDefault="00650138">
      <w:r>
        <w:separator/>
      </w:r>
    </w:p>
  </w:footnote>
  <w:footnote w:type="continuationSeparator" w:id="0">
    <w:p w:rsidR="00650138" w:rsidRDefault="00650138">
      <w:r>
        <w:continuationSeparator/>
      </w:r>
    </w:p>
  </w:footnote>
  <w:footnote w:id="1">
    <w:p w:rsidR="00072C08" w:rsidRDefault="00072C08" w:rsidP="00EF5EB8">
      <w:pPr>
        <w:pStyle w:val="Testonotaapidipagina"/>
      </w:pPr>
      <w:r>
        <w:rPr>
          <w:rStyle w:val="Rimandonotaapidipagina"/>
        </w:rPr>
        <w:footnoteRef/>
      </w:r>
      <w:r>
        <w:t xml:space="preserve"> </w:t>
      </w:r>
      <w:r w:rsidRPr="00EC45A2">
        <w:t>I sintomi più comuni di sono febbre, stanchezza e tosse secca. Alcuni pazienti possono presentare indolenzimento e dolori muscolari, congestione nasale, naso che cola, mal di gola o diarrea.</w:t>
      </w:r>
      <w:r>
        <w:t xml:space="preserve"> Fonte: salute.gov.it</w:t>
      </w:r>
    </w:p>
  </w:footnote>
  <w:footnote w:id="2">
    <w:p w:rsidR="00072C08" w:rsidRDefault="00072C08" w:rsidP="00505AB9">
      <w:pPr>
        <w:pStyle w:val="Testonotaapidipagina"/>
      </w:pPr>
      <w:r>
        <w:rPr>
          <w:rStyle w:val="Rimandonotaapidipagina"/>
        </w:rPr>
        <w:footnoteRef/>
      </w:r>
      <w:r>
        <w:t xml:space="preserve"> Indicare con una “X” </w:t>
      </w:r>
    </w:p>
    <w:p w:rsidR="00072C08" w:rsidRDefault="00072C08" w:rsidP="00505AB9">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08" w:rsidRPr="00FA70D2" w:rsidRDefault="00072C08">
    <w:pP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08" w:rsidRPr="00FA70D2" w:rsidRDefault="00072C08">
    <w:pP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decimal"/>
      <w:lvlText w:val="%1."/>
      <w:lvlJc w:val="left"/>
      <w:pPr>
        <w:tabs>
          <w:tab w:val="num" w:pos="284"/>
        </w:tabs>
        <w:ind w:left="284" w:hanging="360"/>
      </w:pPr>
    </w:lvl>
  </w:abstractNum>
  <w:abstractNum w:abstractNumId="2" w15:restartNumberingAfterBreak="0">
    <w:nsid w:val="00206BC7"/>
    <w:multiLevelType w:val="hybridMultilevel"/>
    <w:tmpl w:val="1A34B9E8"/>
    <w:lvl w:ilvl="0" w:tplc="7DEAFBC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9EB4E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D6977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DA5E2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0402B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90BCE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F01F2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EEE69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262B4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193FC8"/>
    <w:multiLevelType w:val="hybridMultilevel"/>
    <w:tmpl w:val="381C0974"/>
    <w:lvl w:ilvl="0" w:tplc="F1F6269C">
      <w:start w:val="1"/>
      <w:numFmt w:val="bullet"/>
      <w:lvlText w:val=""/>
      <w:lvlJc w:val="left"/>
      <w:pPr>
        <w:ind w:left="1443"/>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1" w:tplc="A85447FC">
      <w:start w:val="1"/>
      <w:numFmt w:val="bullet"/>
      <w:lvlText w:val="o"/>
      <w:lvlJc w:val="left"/>
      <w:pPr>
        <w:ind w:left="1996"/>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2" w:tplc="F19A59BE">
      <w:start w:val="1"/>
      <w:numFmt w:val="bullet"/>
      <w:lvlText w:val="▪"/>
      <w:lvlJc w:val="left"/>
      <w:pPr>
        <w:ind w:left="2716"/>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3" w:tplc="6786F532">
      <w:start w:val="1"/>
      <w:numFmt w:val="bullet"/>
      <w:lvlText w:val="•"/>
      <w:lvlJc w:val="left"/>
      <w:pPr>
        <w:ind w:left="3436"/>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4" w:tplc="4306A4C0">
      <w:start w:val="1"/>
      <w:numFmt w:val="bullet"/>
      <w:lvlText w:val="o"/>
      <w:lvlJc w:val="left"/>
      <w:pPr>
        <w:ind w:left="4156"/>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5" w:tplc="07EE9E22">
      <w:start w:val="1"/>
      <w:numFmt w:val="bullet"/>
      <w:lvlText w:val="▪"/>
      <w:lvlJc w:val="left"/>
      <w:pPr>
        <w:ind w:left="4876"/>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6" w:tplc="185A90FE">
      <w:start w:val="1"/>
      <w:numFmt w:val="bullet"/>
      <w:lvlText w:val="•"/>
      <w:lvlJc w:val="left"/>
      <w:pPr>
        <w:ind w:left="5596"/>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7" w:tplc="C298E89E">
      <w:start w:val="1"/>
      <w:numFmt w:val="bullet"/>
      <w:lvlText w:val="o"/>
      <w:lvlJc w:val="left"/>
      <w:pPr>
        <w:ind w:left="6316"/>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8" w:tplc="B60442EC">
      <w:start w:val="1"/>
      <w:numFmt w:val="bullet"/>
      <w:lvlText w:val="▪"/>
      <w:lvlJc w:val="left"/>
      <w:pPr>
        <w:ind w:left="7036"/>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abstractNum>
  <w:abstractNum w:abstractNumId="4" w15:restartNumberingAfterBreak="0">
    <w:nsid w:val="03BD1145"/>
    <w:multiLevelType w:val="multilevel"/>
    <w:tmpl w:val="2AD6AAE0"/>
    <w:lvl w:ilvl="0">
      <w:start w:val="1"/>
      <w:numFmt w:val="decimal"/>
      <w:pStyle w:val="Stile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42D6543"/>
    <w:multiLevelType w:val="hybridMultilevel"/>
    <w:tmpl w:val="F8BE511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6115811"/>
    <w:multiLevelType w:val="multilevel"/>
    <w:tmpl w:val="8C3E9B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FCF20AC"/>
    <w:multiLevelType w:val="hybridMultilevel"/>
    <w:tmpl w:val="43F6AE38"/>
    <w:lvl w:ilvl="0" w:tplc="1166C4B8">
      <w:start w:val="1"/>
      <w:numFmt w:val="decimal"/>
      <w:lvlText w:val="%1."/>
      <w:lvlJc w:val="left"/>
      <w:pPr>
        <w:ind w:left="474" w:hanging="245"/>
      </w:pPr>
      <w:rPr>
        <w:rFonts w:ascii="Times New Roman" w:eastAsia="Times New Roman" w:hAnsi="Times New Roman" w:cs="Times New Roman" w:hint="default"/>
        <w:w w:val="100"/>
        <w:sz w:val="24"/>
        <w:szCs w:val="24"/>
        <w:lang w:val="it-IT" w:eastAsia="it-IT" w:bidi="it-IT"/>
      </w:rPr>
    </w:lvl>
    <w:lvl w:ilvl="1" w:tplc="83FA80FC">
      <w:numFmt w:val="bullet"/>
      <w:lvlText w:val="•"/>
      <w:lvlJc w:val="left"/>
      <w:pPr>
        <w:ind w:left="1506" w:hanging="245"/>
      </w:pPr>
      <w:rPr>
        <w:rFonts w:hint="default"/>
        <w:lang w:val="it-IT" w:eastAsia="it-IT" w:bidi="it-IT"/>
      </w:rPr>
    </w:lvl>
    <w:lvl w:ilvl="2" w:tplc="A0DC8F54">
      <w:numFmt w:val="bullet"/>
      <w:lvlText w:val="•"/>
      <w:lvlJc w:val="left"/>
      <w:pPr>
        <w:ind w:left="2532" w:hanging="245"/>
      </w:pPr>
      <w:rPr>
        <w:rFonts w:hint="default"/>
        <w:lang w:val="it-IT" w:eastAsia="it-IT" w:bidi="it-IT"/>
      </w:rPr>
    </w:lvl>
    <w:lvl w:ilvl="3" w:tplc="328EDC08">
      <w:numFmt w:val="bullet"/>
      <w:lvlText w:val="•"/>
      <w:lvlJc w:val="left"/>
      <w:pPr>
        <w:ind w:left="3559" w:hanging="245"/>
      </w:pPr>
      <w:rPr>
        <w:rFonts w:hint="default"/>
        <w:lang w:val="it-IT" w:eastAsia="it-IT" w:bidi="it-IT"/>
      </w:rPr>
    </w:lvl>
    <w:lvl w:ilvl="4" w:tplc="C590A164">
      <w:numFmt w:val="bullet"/>
      <w:lvlText w:val="•"/>
      <w:lvlJc w:val="left"/>
      <w:pPr>
        <w:ind w:left="4585" w:hanging="245"/>
      </w:pPr>
      <w:rPr>
        <w:rFonts w:hint="default"/>
        <w:lang w:val="it-IT" w:eastAsia="it-IT" w:bidi="it-IT"/>
      </w:rPr>
    </w:lvl>
    <w:lvl w:ilvl="5" w:tplc="0F4E6A02">
      <w:numFmt w:val="bullet"/>
      <w:lvlText w:val="•"/>
      <w:lvlJc w:val="left"/>
      <w:pPr>
        <w:ind w:left="5612" w:hanging="245"/>
      </w:pPr>
      <w:rPr>
        <w:rFonts w:hint="default"/>
        <w:lang w:val="it-IT" w:eastAsia="it-IT" w:bidi="it-IT"/>
      </w:rPr>
    </w:lvl>
    <w:lvl w:ilvl="6" w:tplc="4DC0127E">
      <w:numFmt w:val="bullet"/>
      <w:lvlText w:val="•"/>
      <w:lvlJc w:val="left"/>
      <w:pPr>
        <w:ind w:left="6638" w:hanging="245"/>
      </w:pPr>
      <w:rPr>
        <w:rFonts w:hint="default"/>
        <w:lang w:val="it-IT" w:eastAsia="it-IT" w:bidi="it-IT"/>
      </w:rPr>
    </w:lvl>
    <w:lvl w:ilvl="7" w:tplc="BF140DB6">
      <w:numFmt w:val="bullet"/>
      <w:lvlText w:val="•"/>
      <w:lvlJc w:val="left"/>
      <w:pPr>
        <w:ind w:left="7664" w:hanging="245"/>
      </w:pPr>
      <w:rPr>
        <w:rFonts w:hint="default"/>
        <w:lang w:val="it-IT" w:eastAsia="it-IT" w:bidi="it-IT"/>
      </w:rPr>
    </w:lvl>
    <w:lvl w:ilvl="8" w:tplc="74B6C56A">
      <w:numFmt w:val="bullet"/>
      <w:lvlText w:val="•"/>
      <w:lvlJc w:val="left"/>
      <w:pPr>
        <w:ind w:left="8691" w:hanging="245"/>
      </w:pPr>
      <w:rPr>
        <w:rFonts w:hint="default"/>
        <w:lang w:val="it-IT" w:eastAsia="it-IT" w:bidi="it-IT"/>
      </w:rPr>
    </w:lvl>
  </w:abstractNum>
  <w:abstractNum w:abstractNumId="8" w15:restartNumberingAfterBreak="0">
    <w:nsid w:val="17A1211A"/>
    <w:multiLevelType w:val="hybridMultilevel"/>
    <w:tmpl w:val="27261EA8"/>
    <w:lvl w:ilvl="0" w:tplc="846EE020">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4F68E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AA06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B899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0E72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1854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B8FE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C0A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0EA0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345546"/>
    <w:multiLevelType w:val="hybridMultilevel"/>
    <w:tmpl w:val="5E8ED35E"/>
    <w:lvl w:ilvl="0" w:tplc="66EA8F86">
      <w:start w:val="1"/>
      <w:numFmt w:val="bullet"/>
      <w:lvlText w:val=""/>
      <w:lvlJc w:val="left"/>
      <w:pPr>
        <w:ind w:left="708"/>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1" w:tplc="8F5646BE">
      <w:start w:val="1"/>
      <w:numFmt w:val="bullet"/>
      <w:lvlText w:val="o"/>
      <w:lvlJc w:val="left"/>
      <w:pPr>
        <w:ind w:left="1433"/>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2" w:tplc="442CC89E">
      <w:start w:val="1"/>
      <w:numFmt w:val="bullet"/>
      <w:lvlText w:val="▪"/>
      <w:lvlJc w:val="left"/>
      <w:pPr>
        <w:ind w:left="2153"/>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3" w:tplc="E1ECA7C0">
      <w:start w:val="1"/>
      <w:numFmt w:val="bullet"/>
      <w:lvlText w:val="•"/>
      <w:lvlJc w:val="left"/>
      <w:pPr>
        <w:ind w:left="2873"/>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4" w:tplc="F91EA206">
      <w:start w:val="1"/>
      <w:numFmt w:val="bullet"/>
      <w:lvlText w:val="o"/>
      <w:lvlJc w:val="left"/>
      <w:pPr>
        <w:ind w:left="3593"/>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5" w:tplc="50F8A85E">
      <w:start w:val="1"/>
      <w:numFmt w:val="bullet"/>
      <w:lvlText w:val="▪"/>
      <w:lvlJc w:val="left"/>
      <w:pPr>
        <w:ind w:left="4313"/>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6" w:tplc="C6FAFADC">
      <w:start w:val="1"/>
      <w:numFmt w:val="bullet"/>
      <w:lvlText w:val="•"/>
      <w:lvlJc w:val="left"/>
      <w:pPr>
        <w:ind w:left="5033"/>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7" w:tplc="704A35BE">
      <w:start w:val="1"/>
      <w:numFmt w:val="bullet"/>
      <w:lvlText w:val="o"/>
      <w:lvlJc w:val="left"/>
      <w:pPr>
        <w:ind w:left="5753"/>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8" w:tplc="2C3E9BA6">
      <w:start w:val="1"/>
      <w:numFmt w:val="bullet"/>
      <w:lvlText w:val="▪"/>
      <w:lvlJc w:val="left"/>
      <w:pPr>
        <w:ind w:left="6473"/>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abstractNum>
  <w:abstractNum w:abstractNumId="10" w15:restartNumberingAfterBreak="0">
    <w:nsid w:val="1FAF2D3F"/>
    <w:multiLevelType w:val="hybridMultilevel"/>
    <w:tmpl w:val="E5DCE34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9A648E"/>
    <w:multiLevelType w:val="hybridMultilevel"/>
    <w:tmpl w:val="B058BBF6"/>
    <w:lvl w:ilvl="0" w:tplc="0410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C6A05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B40E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341F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D484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20B8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4262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5611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091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75D4CCC"/>
    <w:multiLevelType w:val="hybridMultilevel"/>
    <w:tmpl w:val="E9F4E7B4"/>
    <w:lvl w:ilvl="0" w:tplc="A73E880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38D6E0">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F88304">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BC3B3A">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8605CC">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D6CC22">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183FB0">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3471C0">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B4AE12">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5B3737"/>
    <w:multiLevelType w:val="multilevel"/>
    <w:tmpl w:val="0C7AFA46"/>
    <w:lvl w:ilvl="0">
      <w:start w:val="1"/>
      <w:numFmt w:val="decimal"/>
      <w:pStyle w:val="Titolo1"/>
      <w:lvlText w:val="%1"/>
      <w:legacy w:legacy="1" w:legacySpace="0" w:legacyIndent="708"/>
      <w:lvlJc w:val="left"/>
      <w:pPr>
        <w:ind w:left="706" w:hanging="708"/>
      </w:pPr>
    </w:lvl>
    <w:lvl w:ilvl="1">
      <w:start w:val="1"/>
      <w:numFmt w:val="decimal"/>
      <w:pStyle w:val="Titolo2"/>
      <w:lvlText w:val="%1.%2"/>
      <w:legacy w:legacy="1" w:legacySpace="0" w:legacyIndent="708"/>
      <w:lvlJc w:val="left"/>
      <w:pPr>
        <w:ind w:left="1274" w:hanging="708"/>
      </w:pPr>
    </w:lvl>
    <w:lvl w:ilvl="2">
      <w:start w:val="1"/>
      <w:numFmt w:val="decimal"/>
      <w:pStyle w:val="Titolo3"/>
      <w:lvlText w:val="%1.%2.%3"/>
      <w:legacy w:legacy="1" w:legacySpace="0" w:legacyIndent="708"/>
      <w:lvlJc w:val="left"/>
      <w:pPr>
        <w:ind w:left="4393" w:hanging="708"/>
      </w:pPr>
    </w:lvl>
    <w:lvl w:ilvl="3">
      <w:start w:val="1"/>
      <w:numFmt w:val="decimal"/>
      <w:pStyle w:val="Titolo4"/>
      <w:lvlText w:val="%1.%2.%3.%4"/>
      <w:legacy w:legacy="1" w:legacySpace="0" w:legacyIndent="708"/>
      <w:lvlJc w:val="left"/>
      <w:pPr>
        <w:ind w:left="1274" w:hanging="708"/>
      </w:pPr>
    </w:lvl>
    <w:lvl w:ilvl="4">
      <w:start w:val="1"/>
      <w:numFmt w:val="decimal"/>
      <w:pStyle w:val="Titolo5"/>
      <w:lvlText w:val="%1.%2.%3.%4.%5"/>
      <w:legacy w:legacy="1" w:legacySpace="0" w:legacyIndent="708"/>
      <w:lvlJc w:val="left"/>
      <w:pPr>
        <w:ind w:left="3538" w:hanging="708"/>
      </w:pPr>
    </w:lvl>
    <w:lvl w:ilvl="5">
      <w:start w:val="1"/>
      <w:numFmt w:val="decimal"/>
      <w:pStyle w:val="Titolo6"/>
      <w:lvlText w:val="%1.%2.%3.%4.%5.%6"/>
      <w:legacy w:legacy="1" w:legacySpace="0" w:legacyIndent="708"/>
      <w:lvlJc w:val="left"/>
      <w:pPr>
        <w:ind w:left="4246" w:hanging="708"/>
      </w:pPr>
    </w:lvl>
    <w:lvl w:ilvl="6">
      <w:start w:val="1"/>
      <w:numFmt w:val="decimal"/>
      <w:pStyle w:val="Titolo7"/>
      <w:lvlText w:val="%1.%2.%3.%4.%5.%6.%7"/>
      <w:legacy w:legacy="1" w:legacySpace="0" w:legacyIndent="708"/>
      <w:lvlJc w:val="left"/>
      <w:pPr>
        <w:ind w:left="4954" w:hanging="708"/>
      </w:pPr>
    </w:lvl>
    <w:lvl w:ilvl="7">
      <w:start w:val="1"/>
      <w:numFmt w:val="decimal"/>
      <w:pStyle w:val="Titolo8"/>
      <w:lvlText w:val="%1.%2.%3.%4.%5.%6.%7.%8"/>
      <w:legacy w:legacy="1" w:legacySpace="0" w:legacyIndent="708"/>
      <w:lvlJc w:val="left"/>
      <w:pPr>
        <w:ind w:left="5662" w:hanging="708"/>
      </w:pPr>
    </w:lvl>
    <w:lvl w:ilvl="8">
      <w:start w:val="1"/>
      <w:numFmt w:val="decimal"/>
      <w:pStyle w:val="Titolo9"/>
      <w:lvlText w:val="%1.%2.%3.%4.%5.%6.%7.%8.%9"/>
      <w:legacy w:legacy="1" w:legacySpace="0" w:legacyIndent="708"/>
      <w:lvlJc w:val="left"/>
      <w:pPr>
        <w:ind w:left="6370" w:hanging="708"/>
      </w:pPr>
    </w:lvl>
  </w:abstractNum>
  <w:abstractNum w:abstractNumId="14" w15:restartNumberingAfterBreak="0">
    <w:nsid w:val="29D043F0"/>
    <w:multiLevelType w:val="hybridMultilevel"/>
    <w:tmpl w:val="42CE607E"/>
    <w:lvl w:ilvl="0" w:tplc="34AC3370">
      <w:start w:val="1"/>
      <w:numFmt w:val="bullet"/>
      <w:lvlText w:val=""/>
      <w:lvlJc w:val="left"/>
      <w:pPr>
        <w:ind w:left="72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1" w:tplc="E0304608">
      <w:start w:val="1"/>
      <w:numFmt w:val="bullet"/>
      <w:lvlText w:val="o"/>
      <w:lvlJc w:val="left"/>
      <w:pPr>
        <w:ind w:left="144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2" w:tplc="2F44C964">
      <w:start w:val="1"/>
      <w:numFmt w:val="bullet"/>
      <w:lvlText w:val="▪"/>
      <w:lvlJc w:val="left"/>
      <w:pPr>
        <w:ind w:left="216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3" w:tplc="BDF022D4">
      <w:start w:val="1"/>
      <w:numFmt w:val="bullet"/>
      <w:lvlText w:val="•"/>
      <w:lvlJc w:val="left"/>
      <w:pPr>
        <w:ind w:left="288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4" w:tplc="894217C0">
      <w:start w:val="1"/>
      <w:numFmt w:val="bullet"/>
      <w:lvlText w:val="o"/>
      <w:lvlJc w:val="left"/>
      <w:pPr>
        <w:ind w:left="360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5" w:tplc="A70865A4">
      <w:start w:val="1"/>
      <w:numFmt w:val="bullet"/>
      <w:lvlText w:val="▪"/>
      <w:lvlJc w:val="left"/>
      <w:pPr>
        <w:ind w:left="432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6" w:tplc="AB821A4E">
      <w:start w:val="1"/>
      <w:numFmt w:val="bullet"/>
      <w:lvlText w:val="•"/>
      <w:lvlJc w:val="left"/>
      <w:pPr>
        <w:ind w:left="504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7" w:tplc="A3744A08">
      <w:start w:val="1"/>
      <w:numFmt w:val="bullet"/>
      <w:lvlText w:val="o"/>
      <w:lvlJc w:val="left"/>
      <w:pPr>
        <w:ind w:left="576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8" w:tplc="9EE66A84">
      <w:start w:val="1"/>
      <w:numFmt w:val="bullet"/>
      <w:lvlText w:val="▪"/>
      <w:lvlJc w:val="left"/>
      <w:pPr>
        <w:ind w:left="648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abstractNum>
  <w:abstractNum w:abstractNumId="15" w15:restartNumberingAfterBreak="0">
    <w:nsid w:val="2A7C7F80"/>
    <w:multiLevelType w:val="hybridMultilevel"/>
    <w:tmpl w:val="4956B720"/>
    <w:lvl w:ilvl="0" w:tplc="FBD4A86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4942E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E6C4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1C38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7AE7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20AC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147A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A0D7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001A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D524E55"/>
    <w:multiLevelType w:val="hybridMultilevel"/>
    <w:tmpl w:val="C430DDC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2F35616"/>
    <w:multiLevelType w:val="hybridMultilevel"/>
    <w:tmpl w:val="B9C89F2E"/>
    <w:lvl w:ilvl="0" w:tplc="45124F8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AAB648">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8E750E">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5E67AC">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8E46AA">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E8514">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EC9198">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F4E69C">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4855BE">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DF58A1"/>
    <w:multiLevelType w:val="hybridMultilevel"/>
    <w:tmpl w:val="BC627634"/>
    <w:lvl w:ilvl="0" w:tplc="097EA05E">
      <w:start w:val="1"/>
      <w:numFmt w:val="decimal"/>
      <w:lvlText w:val="%1."/>
      <w:lvlJc w:val="left"/>
      <w:pPr>
        <w:ind w:left="1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BD2E30A6">
      <w:start w:val="1"/>
      <w:numFmt w:val="lowerLetter"/>
      <w:lvlText w:val="%2"/>
      <w:lvlJc w:val="left"/>
      <w:pPr>
        <w:ind w:left="10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BC6AA286">
      <w:start w:val="1"/>
      <w:numFmt w:val="lowerRoman"/>
      <w:lvlText w:val="%3"/>
      <w:lvlJc w:val="left"/>
      <w:pPr>
        <w:ind w:left="18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87B230E0">
      <w:start w:val="1"/>
      <w:numFmt w:val="decimal"/>
      <w:lvlText w:val="%4"/>
      <w:lvlJc w:val="left"/>
      <w:pPr>
        <w:ind w:left="25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7CA2AFDE">
      <w:start w:val="1"/>
      <w:numFmt w:val="lowerLetter"/>
      <w:lvlText w:val="%5"/>
      <w:lvlJc w:val="left"/>
      <w:pPr>
        <w:ind w:left="32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88A23E64">
      <w:start w:val="1"/>
      <w:numFmt w:val="lowerRoman"/>
      <w:lvlText w:val="%6"/>
      <w:lvlJc w:val="left"/>
      <w:pPr>
        <w:ind w:left="39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E2465206">
      <w:start w:val="1"/>
      <w:numFmt w:val="decimal"/>
      <w:lvlText w:val="%7"/>
      <w:lvlJc w:val="left"/>
      <w:pPr>
        <w:ind w:left="46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38DCB41E">
      <w:start w:val="1"/>
      <w:numFmt w:val="lowerLetter"/>
      <w:lvlText w:val="%8"/>
      <w:lvlJc w:val="left"/>
      <w:pPr>
        <w:ind w:left="54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7D24598A">
      <w:start w:val="1"/>
      <w:numFmt w:val="lowerRoman"/>
      <w:lvlText w:val="%9"/>
      <w:lvlJc w:val="left"/>
      <w:pPr>
        <w:ind w:left="61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19" w15:restartNumberingAfterBreak="0">
    <w:nsid w:val="36760496"/>
    <w:multiLevelType w:val="hybridMultilevel"/>
    <w:tmpl w:val="65145012"/>
    <w:lvl w:ilvl="0" w:tplc="3100467C">
      <w:start w:val="1"/>
      <w:numFmt w:val="decimal"/>
      <w:lvlText w:val="%1."/>
      <w:lvlJc w:val="left"/>
      <w:pPr>
        <w:ind w:left="720" w:hanging="360"/>
      </w:pPr>
      <w:rPr>
        <w:rFonts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7841044"/>
    <w:multiLevelType w:val="hybridMultilevel"/>
    <w:tmpl w:val="53240582"/>
    <w:lvl w:ilvl="0" w:tplc="CF4C367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6C392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B2647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8602B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7E81F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62614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A2C50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764A8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5633B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7B6777F"/>
    <w:multiLevelType w:val="hybridMultilevel"/>
    <w:tmpl w:val="373ED4A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B044541"/>
    <w:multiLevelType w:val="hybridMultilevel"/>
    <w:tmpl w:val="28B887FA"/>
    <w:lvl w:ilvl="0" w:tplc="0456A8CA">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940C23C">
      <w:start w:val="1"/>
      <w:numFmt w:val="lowerLetter"/>
      <w:lvlText w:val="%2"/>
      <w:lvlJc w:val="left"/>
      <w:pPr>
        <w:ind w:left="10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B062BCC">
      <w:start w:val="1"/>
      <w:numFmt w:val="lowerRoman"/>
      <w:lvlText w:val="%3"/>
      <w:lvlJc w:val="left"/>
      <w:pPr>
        <w:ind w:left="18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8A6A94DE">
      <w:start w:val="1"/>
      <w:numFmt w:val="decimal"/>
      <w:lvlText w:val="%4"/>
      <w:lvlJc w:val="left"/>
      <w:pPr>
        <w:ind w:left="25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B46732A">
      <w:start w:val="1"/>
      <w:numFmt w:val="lowerLetter"/>
      <w:lvlText w:val="%5"/>
      <w:lvlJc w:val="left"/>
      <w:pPr>
        <w:ind w:left="32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1622502">
      <w:start w:val="1"/>
      <w:numFmt w:val="lowerRoman"/>
      <w:lvlText w:val="%6"/>
      <w:lvlJc w:val="left"/>
      <w:pPr>
        <w:ind w:left="39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C78A1F2">
      <w:start w:val="1"/>
      <w:numFmt w:val="decimal"/>
      <w:lvlText w:val="%7"/>
      <w:lvlJc w:val="left"/>
      <w:pPr>
        <w:ind w:left="46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63EB06C">
      <w:start w:val="1"/>
      <w:numFmt w:val="lowerLetter"/>
      <w:lvlText w:val="%8"/>
      <w:lvlJc w:val="left"/>
      <w:pPr>
        <w:ind w:left="54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0A037CC">
      <w:start w:val="1"/>
      <w:numFmt w:val="lowerRoman"/>
      <w:lvlText w:val="%9"/>
      <w:lvlJc w:val="left"/>
      <w:pPr>
        <w:ind w:left="61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9202C4"/>
    <w:multiLevelType w:val="hybridMultilevel"/>
    <w:tmpl w:val="AC523B8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5412AC"/>
    <w:multiLevelType w:val="hybridMultilevel"/>
    <w:tmpl w:val="F45631E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0827D74"/>
    <w:multiLevelType w:val="hybridMultilevel"/>
    <w:tmpl w:val="2068A2C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428662B"/>
    <w:multiLevelType w:val="hybridMultilevel"/>
    <w:tmpl w:val="BAE431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5F80FC6"/>
    <w:multiLevelType w:val="hybridMultilevel"/>
    <w:tmpl w:val="C800504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A7F39F3"/>
    <w:multiLevelType w:val="hybridMultilevel"/>
    <w:tmpl w:val="D1FEAF9A"/>
    <w:lvl w:ilvl="0" w:tplc="57F6E1F6">
      <w:start w:val="1"/>
      <w:numFmt w:val="bullet"/>
      <w:lvlText w:val=""/>
      <w:lvlJc w:val="left"/>
      <w:pPr>
        <w:ind w:left="237"/>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1" w:tplc="3994592C">
      <w:start w:val="1"/>
      <w:numFmt w:val="bullet"/>
      <w:lvlText w:val="o"/>
      <w:lvlJc w:val="left"/>
      <w:pPr>
        <w:ind w:left="5782"/>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2" w:tplc="3FE6BAA2">
      <w:start w:val="1"/>
      <w:numFmt w:val="bullet"/>
      <w:lvlText w:val="▪"/>
      <w:lvlJc w:val="left"/>
      <w:pPr>
        <w:ind w:left="6502"/>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3" w:tplc="61405632">
      <w:start w:val="1"/>
      <w:numFmt w:val="bullet"/>
      <w:lvlText w:val="•"/>
      <w:lvlJc w:val="left"/>
      <w:pPr>
        <w:ind w:left="7222"/>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4" w:tplc="371471C0">
      <w:start w:val="1"/>
      <w:numFmt w:val="bullet"/>
      <w:lvlText w:val="o"/>
      <w:lvlJc w:val="left"/>
      <w:pPr>
        <w:ind w:left="7942"/>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5" w:tplc="51C09844">
      <w:start w:val="1"/>
      <w:numFmt w:val="bullet"/>
      <w:lvlText w:val="▪"/>
      <w:lvlJc w:val="left"/>
      <w:pPr>
        <w:ind w:left="8662"/>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6" w:tplc="0AE41EFE">
      <w:start w:val="1"/>
      <w:numFmt w:val="bullet"/>
      <w:lvlText w:val="•"/>
      <w:lvlJc w:val="left"/>
      <w:pPr>
        <w:ind w:left="9382"/>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7" w:tplc="62F242D0">
      <w:start w:val="1"/>
      <w:numFmt w:val="bullet"/>
      <w:lvlText w:val="o"/>
      <w:lvlJc w:val="left"/>
      <w:pPr>
        <w:ind w:left="10102"/>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8" w:tplc="B0A63F1C">
      <w:start w:val="1"/>
      <w:numFmt w:val="bullet"/>
      <w:lvlText w:val="▪"/>
      <w:lvlJc w:val="left"/>
      <w:pPr>
        <w:ind w:left="10822"/>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abstractNum>
  <w:abstractNum w:abstractNumId="29" w15:restartNumberingAfterBreak="0">
    <w:nsid w:val="4A8B0A88"/>
    <w:multiLevelType w:val="hybridMultilevel"/>
    <w:tmpl w:val="4530CD76"/>
    <w:lvl w:ilvl="0" w:tplc="AA8EB83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12E24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70094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1C0A0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D2EC1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32E61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EE11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FE59B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00A9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D5864EA"/>
    <w:multiLevelType w:val="hybridMultilevel"/>
    <w:tmpl w:val="56A445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EC40AFF"/>
    <w:multiLevelType w:val="hybridMultilevel"/>
    <w:tmpl w:val="28E42232"/>
    <w:lvl w:ilvl="0" w:tplc="2B42CF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4AFE6E">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166192">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043778">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35E718E">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74304E">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365D64">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76CF08">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D3292C8">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2694C35"/>
    <w:multiLevelType w:val="hybridMultilevel"/>
    <w:tmpl w:val="88E8B1EE"/>
    <w:lvl w:ilvl="0" w:tplc="04100001">
      <w:start w:val="1"/>
      <w:numFmt w:val="bullet"/>
      <w:lvlText w:val=""/>
      <w:lvlJc w:val="left"/>
      <w:pPr>
        <w:ind w:left="2136" w:hanging="360"/>
      </w:pPr>
      <w:rPr>
        <w:rFonts w:ascii="Symbol" w:hAnsi="Symbol" w:cs="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cs="Wingdings" w:hint="default"/>
      </w:rPr>
    </w:lvl>
    <w:lvl w:ilvl="3" w:tplc="04100001" w:tentative="1">
      <w:start w:val="1"/>
      <w:numFmt w:val="bullet"/>
      <w:lvlText w:val=""/>
      <w:lvlJc w:val="left"/>
      <w:pPr>
        <w:ind w:left="4296" w:hanging="360"/>
      </w:pPr>
      <w:rPr>
        <w:rFonts w:ascii="Symbol" w:hAnsi="Symbol" w:cs="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cs="Wingdings" w:hint="default"/>
      </w:rPr>
    </w:lvl>
    <w:lvl w:ilvl="6" w:tplc="04100001" w:tentative="1">
      <w:start w:val="1"/>
      <w:numFmt w:val="bullet"/>
      <w:lvlText w:val=""/>
      <w:lvlJc w:val="left"/>
      <w:pPr>
        <w:ind w:left="6456" w:hanging="360"/>
      </w:pPr>
      <w:rPr>
        <w:rFonts w:ascii="Symbol" w:hAnsi="Symbol" w:cs="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cs="Wingdings" w:hint="default"/>
      </w:rPr>
    </w:lvl>
  </w:abstractNum>
  <w:abstractNum w:abstractNumId="33" w15:restartNumberingAfterBreak="0">
    <w:nsid w:val="52D044C9"/>
    <w:multiLevelType w:val="multilevel"/>
    <w:tmpl w:val="30F485B6"/>
    <w:lvl w:ilvl="0">
      <w:start w:val="1"/>
      <w:numFmt w:val="decimal"/>
      <w:pStyle w:val="Relazione-Titolo1"/>
      <w:lvlText w:val="%1"/>
      <w:lvlJc w:val="left"/>
      <w:pPr>
        <w:tabs>
          <w:tab w:val="num" w:pos="360"/>
        </w:tabs>
        <w:ind w:left="360" w:hanging="360"/>
      </w:pPr>
      <w:rPr>
        <w:rFonts w:ascii="Arial" w:hAnsi="Arial" w:hint="default"/>
        <w:b/>
        <w:i w:val="0"/>
        <w:sz w:val="32"/>
      </w:rPr>
    </w:lvl>
    <w:lvl w:ilvl="1">
      <w:start w:val="1"/>
      <w:numFmt w:val="decimal"/>
      <w:lvlText w:val="%1.%2."/>
      <w:lvlJc w:val="left"/>
      <w:pPr>
        <w:tabs>
          <w:tab w:val="num" w:pos="1080"/>
        </w:tabs>
        <w:ind w:left="720" w:hanging="360"/>
      </w:pPr>
      <w:rPr>
        <w:rFonts w:ascii="Arial" w:hAnsi="Arial" w:hint="default"/>
        <w:b/>
        <w:i/>
        <w:sz w:val="28"/>
      </w:rPr>
    </w:lvl>
    <w:lvl w:ilvl="2">
      <w:start w:val="1"/>
      <w:numFmt w:val="decimal"/>
      <w:pStyle w:val="Relazione-Titolo2"/>
      <w:lvlText w:val="%1.%2.%3."/>
      <w:lvlJc w:val="left"/>
      <w:pPr>
        <w:tabs>
          <w:tab w:val="num" w:pos="1440"/>
        </w:tabs>
        <w:ind w:left="1080" w:hanging="360"/>
      </w:pPr>
      <w:rPr>
        <w:rFonts w:ascii="Arial" w:hAnsi="Arial" w:hint="default"/>
        <w:b/>
        <w:i w:val="0"/>
        <w:sz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4A61927"/>
    <w:multiLevelType w:val="hybridMultilevel"/>
    <w:tmpl w:val="59D23C14"/>
    <w:lvl w:ilvl="0" w:tplc="04100017">
      <w:start w:val="1"/>
      <w:numFmt w:val="lowerLetter"/>
      <w:lvlText w:val="%1)"/>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5" w15:restartNumberingAfterBreak="0">
    <w:nsid w:val="574E1EE0"/>
    <w:multiLevelType w:val="hybridMultilevel"/>
    <w:tmpl w:val="6C300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7C32C27"/>
    <w:multiLevelType w:val="hybridMultilevel"/>
    <w:tmpl w:val="25D6C9E2"/>
    <w:lvl w:ilvl="0" w:tplc="CF4C367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89D4878"/>
    <w:multiLevelType w:val="hybridMultilevel"/>
    <w:tmpl w:val="AD34522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35C0311"/>
    <w:multiLevelType w:val="hybridMultilevel"/>
    <w:tmpl w:val="C59EF356"/>
    <w:lvl w:ilvl="0" w:tplc="C51AFB56">
      <w:start w:val="1"/>
      <w:numFmt w:val="bullet"/>
      <w:lvlText w:val=""/>
      <w:lvlJc w:val="left"/>
      <w:pPr>
        <w:ind w:left="72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1" w:tplc="BF8AA88E">
      <w:start w:val="1"/>
      <w:numFmt w:val="bullet"/>
      <w:lvlText w:val="o"/>
      <w:lvlJc w:val="left"/>
      <w:pPr>
        <w:ind w:left="144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2" w:tplc="FBB63040">
      <w:start w:val="1"/>
      <w:numFmt w:val="bullet"/>
      <w:lvlText w:val="▪"/>
      <w:lvlJc w:val="left"/>
      <w:pPr>
        <w:ind w:left="216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3" w:tplc="94585C8A">
      <w:start w:val="1"/>
      <w:numFmt w:val="bullet"/>
      <w:lvlText w:val="•"/>
      <w:lvlJc w:val="left"/>
      <w:pPr>
        <w:ind w:left="288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4" w:tplc="B1A20C78">
      <w:start w:val="1"/>
      <w:numFmt w:val="bullet"/>
      <w:lvlText w:val="o"/>
      <w:lvlJc w:val="left"/>
      <w:pPr>
        <w:ind w:left="360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5" w:tplc="BE3EFB58">
      <w:start w:val="1"/>
      <w:numFmt w:val="bullet"/>
      <w:lvlText w:val="▪"/>
      <w:lvlJc w:val="left"/>
      <w:pPr>
        <w:ind w:left="432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6" w:tplc="2700A128">
      <w:start w:val="1"/>
      <w:numFmt w:val="bullet"/>
      <w:lvlText w:val="•"/>
      <w:lvlJc w:val="left"/>
      <w:pPr>
        <w:ind w:left="504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7" w:tplc="15CC89BC">
      <w:start w:val="1"/>
      <w:numFmt w:val="bullet"/>
      <w:lvlText w:val="o"/>
      <w:lvlJc w:val="left"/>
      <w:pPr>
        <w:ind w:left="576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8" w:tplc="75AA6CFA">
      <w:start w:val="1"/>
      <w:numFmt w:val="bullet"/>
      <w:lvlText w:val="▪"/>
      <w:lvlJc w:val="left"/>
      <w:pPr>
        <w:ind w:left="648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abstractNum>
  <w:abstractNum w:abstractNumId="39" w15:restartNumberingAfterBreak="0">
    <w:nsid w:val="63933A46"/>
    <w:multiLevelType w:val="hybridMultilevel"/>
    <w:tmpl w:val="A96C3F56"/>
    <w:lvl w:ilvl="0" w:tplc="48B6DED4">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C6A05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B40E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341F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D484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20B8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4262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5611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091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4F1458E"/>
    <w:multiLevelType w:val="hybridMultilevel"/>
    <w:tmpl w:val="247AC9FC"/>
    <w:lvl w:ilvl="0" w:tplc="4E7A10E6">
      <w:start w:val="1"/>
      <w:numFmt w:val="bullet"/>
      <w:lvlText w:val=""/>
      <w:lvlJc w:val="left"/>
      <w:pPr>
        <w:ind w:left="72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1" w:tplc="C340FA14">
      <w:start w:val="1"/>
      <w:numFmt w:val="bullet"/>
      <w:lvlText w:val="o"/>
      <w:lvlJc w:val="left"/>
      <w:pPr>
        <w:ind w:left="144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2" w:tplc="5F0E2240">
      <w:start w:val="1"/>
      <w:numFmt w:val="bullet"/>
      <w:lvlText w:val="▪"/>
      <w:lvlJc w:val="left"/>
      <w:pPr>
        <w:ind w:left="216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3" w:tplc="568E0C50">
      <w:start w:val="1"/>
      <w:numFmt w:val="bullet"/>
      <w:lvlText w:val="•"/>
      <w:lvlJc w:val="left"/>
      <w:pPr>
        <w:ind w:left="288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4" w:tplc="B27CB242">
      <w:start w:val="1"/>
      <w:numFmt w:val="bullet"/>
      <w:lvlText w:val="o"/>
      <w:lvlJc w:val="left"/>
      <w:pPr>
        <w:ind w:left="360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5" w:tplc="083AE996">
      <w:start w:val="1"/>
      <w:numFmt w:val="bullet"/>
      <w:lvlText w:val="▪"/>
      <w:lvlJc w:val="left"/>
      <w:pPr>
        <w:ind w:left="432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6" w:tplc="DEA2A496">
      <w:start w:val="1"/>
      <w:numFmt w:val="bullet"/>
      <w:lvlText w:val="•"/>
      <w:lvlJc w:val="left"/>
      <w:pPr>
        <w:ind w:left="504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7" w:tplc="AF0E443A">
      <w:start w:val="1"/>
      <w:numFmt w:val="bullet"/>
      <w:lvlText w:val="o"/>
      <w:lvlJc w:val="left"/>
      <w:pPr>
        <w:ind w:left="576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8" w:tplc="AFD2A1E6">
      <w:start w:val="1"/>
      <w:numFmt w:val="bullet"/>
      <w:lvlText w:val="▪"/>
      <w:lvlJc w:val="left"/>
      <w:pPr>
        <w:ind w:left="648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abstractNum>
  <w:abstractNum w:abstractNumId="41" w15:restartNumberingAfterBreak="0">
    <w:nsid w:val="65634D03"/>
    <w:multiLevelType w:val="hybridMultilevel"/>
    <w:tmpl w:val="9CDAF358"/>
    <w:lvl w:ilvl="0" w:tplc="545CDD92">
      <w:start w:val="1"/>
      <w:numFmt w:val="bullet"/>
      <w:pStyle w:val="ELENCOPUNTATO"/>
      <w:lvlText w:val=""/>
      <w:lvlJc w:val="left"/>
      <w:pPr>
        <w:tabs>
          <w:tab w:val="num" w:pos="504"/>
        </w:tabs>
        <w:ind w:left="504" w:hanging="504"/>
      </w:pPr>
      <w:rPr>
        <w:rFonts w:ascii="Symbol" w:hAnsi="Symbol" w:hint="default"/>
        <w:color w:val="auto"/>
        <w:sz w:val="20"/>
      </w:rPr>
    </w:lvl>
    <w:lvl w:ilvl="1" w:tplc="A7085C96" w:tentative="1">
      <w:start w:val="1"/>
      <w:numFmt w:val="bullet"/>
      <w:lvlText w:val="o"/>
      <w:lvlJc w:val="left"/>
      <w:pPr>
        <w:tabs>
          <w:tab w:val="num" w:pos="1440"/>
        </w:tabs>
        <w:ind w:left="1440" w:hanging="360"/>
      </w:pPr>
      <w:rPr>
        <w:rFonts w:ascii="Courier New" w:hAnsi="Courier New" w:cs="SimSun" w:hint="default"/>
      </w:rPr>
    </w:lvl>
    <w:lvl w:ilvl="2" w:tplc="5046E656" w:tentative="1">
      <w:start w:val="1"/>
      <w:numFmt w:val="bullet"/>
      <w:lvlText w:val=""/>
      <w:lvlJc w:val="left"/>
      <w:pPr>
        <w:tabs>
          <w:tab w:val="num" w:pos="2160"/>
        </w:tabs>
        <w:ind w:left="2160" w:hanging="360"/>
      </w:pPr>
      <w:rPr>
        <w:rFonts w:ascii="Wingdings" w:hAnsi="Wingdings" w:hint="default"/>
      </w:rPr>
    </w:lvl>
    <w:lvl w:ilvl="3" w:tplc="1A188B68" w:tentative="1">
      <w:start w:val="1"/>
      <w:numFmt w:val="bullet"/>
      <w:lvlText w:val=""/>
      <w:lvlJc w:val="left"/>
      <w:pPr>
        <w:tabs>
          <w:tab w:val="num" w:pos="2880"/>
        </w:tabs>
        <w:ind w:left="2880" w:hanging="360"/>
      </w:pPr>
      <w:rPr>
        <w:rFonts w:ascii="Symbol" w:hAnsi="Symbol" w:hint="default"/>
      </w:rPr>
    </w:lvl>
    <w:lvl w:ilvl="4" w:tplc="B5922F40" w:tentative="1">
      <w:start w:val="1"/>
      <w:numFmt w:val="bullet"/>
      <w:lvlText w:val="o"/>
      <w:lvlJc w:val="left"/>
      <w:pPr>
        <w:tabs>
          <w:tab w:val="num" w:pos="3600"/>
        </w:tabs>
        <w:ind w:left="3600" w:hanging="360"/>
      </w:pPr>
      <w:rPr>
        <w:rFonts w:ascii="Courier New" w:hAnsi="Courier New" w:cs="SimSun" w:hint="default"/>
      </w:rPr>
    </w:lvl>
    <w:lvl w:ilvl="5" w:tplc="33AE0174" w:tentative="1">
      <w:start w:val="1"/>
      <w:numFmt w:val="bullet"/>
      <w:lvlText w:val=""/>
      <w:lvlJc w:val="left"/>
      <w:pPr>
        <w:tabs>
          <w:tab w:val="num" w:pos="4320"/>
        </w:tabs>
        <w:ind w:left="4320" w:hanging="360"/>
      </w:pPr>
      <w:rPr>
        <w:rFonts w:ascii="Wingdings" w:hAnsi="Wingdings" w:hint="default"/>
      </w:rPr>
    </w:lvl>
    <w:lvl w:ilvl="6" w:tplc="152EFF9C" w:tentative="1">
      <w:start w:val="1"/>
      <w:numFmt w:val="bullet"/>
      <w:lvlText w:val=""/>
      <w:lvlJc w:val="left"/>
      <w:pPr>
        <w:tabs>
          <w:tab w:val="num" w:pos="5040"/>
        </w:tabs>
        <w:ind w:left="5040" w:hanging="360"/>
      </w:pPr>
      <w:rPr>
        <w:rFonts w:ascii="Symbol" w:hAnsi="Symbol" w:hint="default"/>
      </w:rPr>
    </w:lvl>
    <w:lvl w:ilvl="7" w:tplc="A0DCB988" w:tentative="1">
      <w:start w:val="1"/>
      <w:numFmt w:val="bullet"/>
      <w:lvlText w:val="o"/>
      <w:lvlJc w:val="left"/>
      <w:pPr>
        <w:tabs>
          <w:tab w:val="num" w:pos="5760"/>
        </w:tabs>
        <w:ind w:left="5760" w:hanging="360"/>
      </w:pPr>
      <w:rPr>
        <w:rFonts w:ascii="Courier New" w:hAnsi="Courier New" w:cs="SimSun" w:hint="default"/>
      </w:rPr>
    </w:lvl>
    <w:lvl w:ilvl="8" w:tplc="0F8CB20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261C80"/>
    <w:multiLevelType w:val="hybridMultilevel"/>
    <w:tmpl w:val="1BF4C3FC"/>
    <w:lvl w:ilvl="0" w:tplc="D48A3B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7D17C7E"/>
    <w:multiLevelType w:val="hybridMultilevel"/>
    <w:tmpl w:val="9DECDE4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89F5D03"/>
    <w:multiLevelType w:val="hybridMultilevel"/>
    <w:tmpl w:val="135861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9C02887"/>
    <w:multiLevelType w:val="hybridMultilevel"/>
    <w:tmpl w:val="738E7F02"/>
    <w:lvl w:ilvl="0" w:tplc="FFFFFFFF">
      <w:start w:val="1"/>
      <w:numFmt w:val="bullet"/>
      <w:pStyle w:val="elencoannamaria"/>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775F8D"/>
    <w:multiLevelType w:val="hybridMultilevel"/>
    <w:tmpl w:val="C2B2C784"/>
    <w:lvl w:ilvl="0" w:tplc="8A963388">
      <w:start w:val="1"/>
      <w:numFmt w:val="bullet"/>
      <w:lvlText w:val=""/>
      <w:lvlJc w:val="left"/>
      <w:pPr>
        <w:ind w:left="72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1" w:tplc="6DCA3F06">
      <w:start w:val="1"/>
      <w:numFmt w:val="bullet"/>
      <w:lvlText w:val="o"/>
      <w:lvlJc w:val="left"/>
      <w:pPr>
        <w:ind w:left="144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2" w:tplc="12E08B34">
      <w:start w:val="1"/>
      <w:numFmt w:val="bullet"/>
      <w:lvlText w:val="▪"/>
      <w:lvlJc w:val="left"/>
      <w:pPr>
        <w:ind w:left="216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3" w:tplc="E142440A">
      <w:start w:val="1"/>
      <w:numFmt w:val="bullet"/>
      <w:lvlText w:val="•"/>
      <w:lvlJc w:val="left"/>
      <w:pPr>
        <w:ind w:left="288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4" w:tplc="B7FA9CA6">
      <w:start w:val="1"/>
      <w:numFmt w:val="bullet"/>
      <w:lvlText w:val="o"/>
      <w:lvlJc w:val="left"/>
      <w:pPr>
        <w:ind w:left="360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5" w:tplc="1A2A0038">
      <w:start w:val="1"/>
      <w:numFmt w:val="bullet"/>
      <w:lvlText w:val="▪"/>
      <w:lvlJc w:val="left"/>
      <w:pPr>
        <w:ind w:left="432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6" w:tplc="E4B6B628">
      <w:start w:val="1"/>
      <w:numFmt w:val="bullet"/>
      <w:lvlText w:val="•"/>
      <w:lvlJc w:val="left"/>
      <w:pPr>
        <w:ind w:left="504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7" w:tplc="C654265E">
      <w:start w:val="1"/>
      <w:numFmt w:val="bullet"/>
      <w:lvlText w:val="o"/>
      <w:lvlJc w:val="left"/>
      <w:pPr>
        <w:ind w:left="576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lvl w:ilvl="8" w:tplc="27A06F22">
      <w:start w:val="1"/>
      <w:numFmt w:val="bullet"/>
      <w:lvlText w:val="▪"/>
      <w:lvlJc w:val="left"/>
      <w:pPr>
        <w:ind w:left="6480"/>
      </w:pPr>
      <w:rPr>
        <w:rFonts w:ascii="Wingdings" w:eastAsia="Wingdings" w:hAnsi="Wingdings" w:cs="Wingdings"/>
        <w:b w:val="0"/>
        <w:i w:val="0"/>
        <w:strike w:val="0"/>
        <w:dstrike w:val="0"/>
        <w:color w:val="4F81BD"/>
        <w:sz w:val="26"/>
        <w:szCs w:val="26"/>
        <w:u w:val="none" w:color="000000"/>
        <w:bdr w:val="none" w:sz="0" w:space="0" w:color="auto"/>
        <w:shd w:val="clear" w:color="auto" w:fill="auto"/>
        <w:vertAlign w:val="baseline"/>
      </w:rPr>
    </w:lvl>
  </w:abstractNum>
  <w:abstractNum w:abstractNumId="47" w15:restartNumberingAfterBreak="0">
    <w:nsid w:val="6CC21960"/>
    <w:multiLevelType w:val="hybridMultilevel"/>
    <w:tmpl w:val="0FBA96FC"/>
    <w:lvl w:ilvl="0" w:tplc="CF4C367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6C392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B2647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8602B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7E81F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62614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A2C50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764A8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5633B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E741BAB"/>
    <w:multiLevelType w:val="multilevel"/>
    <w:tmpl w:val="5844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2815A6"/>
    <w:multiLevelType w:val="hybridMultilevel"/>
    <w:tmpl w:val="59EABF9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AF00AD8"/>
    <w:multiLevelType w:val="hybridMultilevel"/>
    <w:tmpl w:val="784EA56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41"/>
  </w:num>
  <w:num w:numId="3">
    <w:abstractNumId w:val="45"/>
  </w:num>
  <w:num w:numId="4">
    <w:abstractNumId w:val="4"/>
  </w:num>
  <w:num w:numId="5">
    <w:abstractNumId w:val="33"/>
  </w:num>
  <w:num w:numId="6">
    <w:abstractNumId w:val="21"/>
  </w:num>
  <w:num w:numId="7">
    <w:abstractNumId w:val="44"/>
  </w:num>
  <w:num w:numId="8">
    <w:abstractNumId w:val="50"/>
  </w:num>
  <w:num w:numId="9">
    <w:abstractNumId w:val="16"/>
  </w:num>
  <w:num w:numId="10">
    <w:abstractNumId w:val="37"/>
  </w:num>
  <w:num w:numId="11">
    <w:abstractNumId w:val="24"/>
  </w:num>
  <w:num w:numId="12">
    <w:abstractNumId w:val="49"/>
  </w:num>
  <w:num w:numId="13">
    <w:abstractNumId w:val="19"/>
  </w:num>
  <w:num w:numId="14">
    <w:abstractNumId w:val="30"/>
  </w:num>
  <w:num w:numId="15">
    <w:abstractNumId w:val="23"/>
  </w:num>
  <w:num w:numId="16">
    <w:abstractNumId w:val="25"/>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40"/>
  </w:num>
  <w:num w:numId="20">
    <w:abstractNumId w:val="28"/>
  </w:num>
  <w:num w:numId="21">
    <w:abstractNumId w:val="14"/>
  </w:num>
  <w:num w:numId="22">
    <w:abstractNumId w:val="38"/>
  </w:num>
  <w:num w:numId="23">
    <w:abstractNumId w:val="9"/>
  </w:num>
  <w:num w:numId="24">
    <w:abstractNumId w:val="46"/>
  </w:num>
  <w:num w:numId="25">
    <w:abstractNumId w:val="3"/>
  </w:num>
  <w:num w:numId="26">
    <w:abstractNumId w:val="39"/>
  </w:num>
  <w:num w:numId="27">
    <w:abstractNumId w:val="8"/>
  </w:num>
  <w:num w:numId="28">
    <w:abstractNumId w:val="47"/>
  </w:num>
  <w:num w:numId="29">
    <w:abstractNumId w:val="48"/>
  </w:num>
  <w:num w:numId="30">
    <w:abstractNumId w:val="42"/>
  </w:num>
  <w:num w:numId="31">
    <w:abstractNumId w:val="7"/>
  </w:num>
  <w:num w:numId="32">
    <w:abstractNumId w:val="20"/>
  </w:num>
  <w:num w:numId="33">
    <w:abstractNumId w:val="36"/>
  </w:num>
  <w:num w:numId="34">
    <w:abstractNumId w:val="35"/>
  </w:num>
  <w:num w:numId="35">
    <w:abstractNumId w:val="11"/>
  </w:num>
  <w:num w:numId="36">
    <w:abstractNumId w:val="15"/>
  </w:num>
  <w:num w:numId="37">
    <w:abstractNumId w:val="18"/>
  </w:num>
  <w:num w:numId="38">
    <w:abstractNumId w:val="29"/>
  </w:num>
  <w:num w:numId="39">
    <w:abstractNumId w:val="0"/>
  </w:num>
  <w:num w:numId="40">
    <w:abstractNumId w:val="26"/>
  </w:num>
  <w:num w:numId="41">
    <w:abstractNumId w:val="34"/>
  </w:num>
  <w:num w:numId="42">
    <w:abstractNumId w:val="27"/>
  </w:num>
  <w:num w:numId="43">
    <w:abstractNumId w:val="5"/>
  </w:num>
  <w:num w:numId="44">
    <w:abstractNumId w:val="10"/>
  </w:num>
  <w:num w:numId="45">
    <w:abstractNumId w:val="43"/>
  </w:num>
  <w:num w:numId="46">
    <w:abstractNumId w:val="17"/>
  </w:num>
  <w:num w:numId="47">
    <w:abstractNumId w:val="12"/>
  </w:num>
  <w:num w:numId="48">
    <w:abstractNumId w:val="31"/>
  </w:num>
  <w:num w:numId="49">
    <w:abstractNumId w:val="22"/>
  </w:num>
  <w:num w:numId="50">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FE6"/>
    <w:rsid w:val="000013CE"/>
    <w:rsid w:val="0000389A"/>
    <w:rsid w:val="00004DB0"/>
    <w:rsid w:val="00006050"/>
    <w:rsid w:val="00006995"/>
    <w:rsid w:val="00006CD7"/>
    <w:rsid w:val="00007F7A"/>
    <w:rsid w:val="00011CA4"/>
    <w:rsid w:val="00012F1B"/>
    <w:rsid w:val="00013D79"/>
    <w:rsid w:val="000143F8"/>
    <w:rsid w:val="0001455D"/>
    <w:rsid w:val="00014DE0"/>
    <w:rsid w:val="00017DD6"/>
    <w:rsid w:val="00020AC5"/>
    <w:rsid w:val="0002356D"/>
    <w:rsid w:val="000235BA"/>
    <w:rsid w:val="00024154"/>
    <w:rsid w:val="000250B6"/>
    <w:rsid w:val="000300BD"/>
    <w:rsid w:val="0003043C"/>
    <w:rsid w:val="00030530"/>
    <w:rsid w:val="000311B5"/>
    <w:rsid w:val="00032AE9"/>
    <w:rsid w:val="0003359F"/>
    <w:rsid w:val="00034A7C"/>
    <w:rsid w:val="00034D6C"/>
    <w:rsid w:val="0004037F"/>
    <w:rsid w:val="00043647"/>
    <w:rsid w:val="00043E23"/>
    <w:rsid w:val="0004646A"/>
    <w:rsid w:val="00046D8E"/>
    <w:rsid w:val="00047304"/>
    <w:rsid w:val="00047B0A"/>
    <w:rsid w:val="00050A28"/>
    <w:rsid w:val="0005168F"/>
    <w:rsid w:val="000533EB"/>
    <w:rsid w:val="00053756"/>
    <w:rsid w:val="00054BA3"/>
    <w:rsid w:val="00054CED"/>
    <w:rsid w:val="000564A1"/>
    <w:rsid w:val="00056E3F"/>
    <w:rsid w:val="00057048"/>
    <w:rsid w:val="000571A4"/>
    <w:rsid w:val="00063BDA"/>
    <w:rsid w:val="000643BC"/>
    <w:rsid w:val="00064F75"/>
    <w:rsid w:val="000677C4"/>
    <w:rsid w:val="00067E40"/>
    <w:rsid w:val="00071068"/>
    <w:rsid w:val="0007125B"/>
    <w:rsid w:val="00072A95"/>
    <w:rsid w:val="00072C08"/>
    <w:rsid w:val="0007314C"/>
    <w:rsid w:val="000748D5"/>
    <w:rsid w:val="0007654F"/>
    <w:rsid w:val="00076AAC"/>
    <w:rsid w:val="00076F92"/>
    <w:rsid w:val="00080B16"/>
    <w:rsid w:val="00080E8C"/>
    <w:rsid w:val="00090277"/>
    <w:rsid w:val="00090E3E"/>
    <w:rsid w:val="0009534E"/>
    <w:rsid w:val="000971F8"/>
    <w:rsid w:val="000A2B9C"/>
    <w:rsid w:val="000B0258"/>
    <w:rsid w:val="000B04BC"/>
    <w:rsid w:val="000B05D9"/>
    <w:rsid w:val="000B29F8"/>
    <w:rsid w:val="000C10B8"/>
    <w:rsid w:val="000C2136"/>
    <w:rsid w:val="000C284E"/>
    <w:rsid w:val="000C5883"/>
    <w:rsid w:val="000D039F"/>
    <w:rsid w:val="000D0766"/>
    <w:rsid w:val="000D2184"/>
    <w:rsid w:val="000D3CD7"/>
    <w:rsid w:val="000D5847"/>
    <w:rsid w:val="000D782A"/>
    <w:rsid w:val="000E1D13"/>
    <w:rsid w:val="000E2B7F"/>
    <w:rsid w:val="000E3D05"/>
    <w:rsid w:val="000E4260"/>
    <w:rsid w:val="000F2DB5"/>
    <w:rsid w:val="000F3D27"/>
    <w:rsid w:val="000F3E62"/>
    <w:rsid w:val="000F7786"/>
    <w:rsid w:val="00100383"/>
    <w:rsid w:val="00105FA0"/>
    <w:rsid w:val="00107C31"/>
    <w:rsid w:val="001100C7"/>
    <w:rsid w:val="0011033C"/>
    <w:rsid w:val="00112004"/>
    <w:rsid w:val="001131A0"/>
    <w:rsid w:val="00113B34"/>
    <w:rsid w:val="00115936"/>
    <w:rsid w:val="00115DB6"/>
    <w:rsid w:val="0012003C"/>
    <w:rsid w:val="00120FF6"/>
    <w:rsid w:val="00127019"/>
    <w:rsid w:val="0012722F"/>
    <w:rsid w:val="00127359"/>
    <w:rsid w:val="00130A1F"/>
    <w:rsid w:val="00142417"/>
    <w:rsid w:val="001466CB"/>
    <w:rsid w:val="00146AC4"/>
    <w:rsid w:val="00150949"/>
    <w:rsid w:val="00153E45"/>
    <w:rsid w:val="00154A9C"/>
    <w:rsid w:val="00157C72"/>
    <w:rsid w:val="0016057D"/>
    <w:rsid w:val="00165A37"/>
    <w:rsid w:val="00167666"/>
    <w:rsid w:val="001678B4"/>
    <w:rsid w:val="0017093A"/>
    <w:rsid w:val="001722A2"/>
    <w:rsid w:val="001723F3"/>
    <w:rsid w:val="0017240F"/>
    <w:rsid w:val="001728C5"/>
    <w:rsid w:val="00173F3E"/>
    <w:rsid w:val="00174811"/>
    <w:rsid w:val="00176B91"/>
    <w:rsid w:val="00176D9C"/>
    <w:rsid w:val="001801AF"/>
    <w:rsid w:val="0018063E"/>
    <w:rsid w:val="00180D0E"/>
    <w:rsid w:val="001820FA"/>
    <w:rsid w:val="00183DF2"/>
    <w:rsid w:val="00186692"/>
    <w:rsid w:val="00192D09"/>
    <w:rsid w:val="00193B95"/>
    <w:rsid w:val="00195F4F"/>
    <w:rsid w:val="001A22D9"/>
    <w:rsid w:val="001A2853"/>
    <w:rsid w:val="001A588B"/>
    <w:rsid w:val="001A5BBA"/>
    <w:rsid w:val="001A7456"/>
    <w:rsid w:val="001A74B3"/>
    <w:rsid w:val="001B0196"/>
    <w:rsid w:val="001B01FC"/>
    <w:rsid w:val="001B0A49"/>
    <w:rsid w:val="001B16B2"/>
    <w:rsid w:val="001B3924"/>
    <w:rsid w:val="001B4C5F"/>
    <w:rsid w:val="001B5488"/>
    <w:rsid w:val="001B57AA"/>
    <w:rsid w:val="001B5A9E"/>
    <w:rsid w:val="001C0700"/>
    <w:rsid w:val="001C4A67"/>
    <w:rsid w:val="001C4BA3"/>
    <w:rsid w:val="001C525B"/>
    <w:rsid w:val="001D0162"/>
    <w:rsid w:val="001D11DC"/>
    <w:rsid w:val="001D1F49"/>
    <w:rsid w:val="001D2B60"/>
    <w:rsid w:val="001D3830"/>
    <w:rsid w:val="001D4220"/>
    <w:rsid w:val="001D487B"/>
    <w:rsid w:val="001D4D10"/>
    <w:rsid w:val="001E005B"/>
    <w:rsid w:val="001E27C0"/>
    <w:rsid w:val="001E3EA0"/>
    <w:rsid w:val="001E44FB"/>
    <w:rsid w:val="001E5625"/>
    <w:rsid w:val="001F11A4"/>
    <w:rsid w:val="001F6C74"/>
    <w:rsid w:val="002038D8"/>
    <w:rsid w:val="00204253"/>
    <w:rsid w:val="00204C52"/>
    <w:rsid w:val="00205A69"/>
    <w:rsid w:val="00206A44"/>
    <w:rsid w:val="00206C36"/>
    <w:rsid w:val="0021141A"/>
    <w:rsid w:val="00216005"/>
    <w:rsid w:val="00216FAB"/>
    <w:rsid w:val="002170B6"/>
    <w:rsid w:val="00217DBC"/>
    <w:rsid w:val="00221669"/>
    <w:rsid w:val="00221E8C"/>
    <w:rsid w:val="00221ED3"/>
    <w:rsid w:val="00227656"/>
    <w:rsid w:val="0023130C"/>
    <w:rsid w:val="0023197C"/>
    <w:rsid w:val="00235B22"/>
    <w:rsid w:val="00241B9A"/>
    <w:rsid w:val="00241C3C"/>
    <w:rsid w:val="0024291C"/>
    <w:rsid w:val="00242F0C"/>
    <w:rsid w:val="00244D80"/>
    <w:rsid w:val="00247883"/>
    <w:rsid w:val="002502DC"/>
    <w:rsid w:val="00252AAB"/>
    <w:rsid w:val="00255028"/>
    <w:rsid w:val="00257906"/>
    <w:rsid w:val="00257D21"/>
    <w:rsid w:val="0026018A"/>
    <w:rsid w:val="00260DF6"/>
    <w:rsid w:val="00261063"/>
    <w:rsid w:val="002614D7"/>
    <w:rsid w:val="00261F25"/>
    <w:rsid w:val="002629EB"/>
    <w:rsid w:val="00265B24"/>
    <w:rsid w:val="00271EF3"/>
    <w:rsid w:val="002723D6"/>
    <w:rsid w:val="00272F0D"/>
    <w:rsid w:val="002739B8"/>
    <w:rsid w:val="00276289"/>
    <w:rsid w:val="00280811"/>
    <w:rsid w:val="0028113B"/>
    <w:rsid w:val="00281344"/>
    <w:rsid w:val="002815E3"/>
    <w:rsid w:val="00286569"/>
    <w:rsid w:val="002871BA"/>
    <w:rsid w:val="00293725"/>
    <w:rsid w:val="00295482"/>
    <w:rsid w:val="002A7B86"/>
    <w:rsid w:val="002B0271"/>
    <w:rsid w:val="002B0920"/>
    <w:rsid w:val="002B116B"/>
    <w:rsid w:val="002B242F"/>
    <w:rsid w:val="002B566C"/>
    <w:rsid w:val="002B799D"/>
    <w:rsid w:val="002C0C30"/>
    <w:rsid w:val="002C13DE"/>
    <w:rsid w:val="002C1650"/>
    <w:rsid w:val="002C2883"/>
    <w:rsid w:val="002C58F9"/>
    <w:rsid w:val="002C7256"/>
    <w:rsid w:val="002C78C6"/>
    <w:rsid w:val="002C7F30"/>
    <w:rsid w:val="002D2E8A"/>
    <w:rsid w:val="002D37DC"/>
    <w:rsid w:val="002D712E"/>
    <w:rsid w:val="002E0A17"/>
    <w:rsid w:val="002E0C74"/>
    <w:rsid w:val="002E340A"/>
    <w:rsid w:val="002E3E92"/>
    <w:rsid w:val="002E44A9"/>
    <w:rsid w:val="002E54CB"/>
    <w:rsid w:val="002E577F"/>
    <w:rsid w:val="002E5E68"/>
    <w:rsid w:val="002E7BD4"/>
    <w:rsid w:val="002F11CF"/>
    <w:rsid w:val="002F444C"/>
    <w:rsid w:val="002F6C5D"/>
    <w:rsid w:val="00301C81"/>
    <w:rsid w:val="00303D19"/>
    <w:rsid w:val="0030710A"/>
    <w:rsid w:val="00310571"/>
    <w:rsid w:val="00310B29"/>
    <w:rsid w:val="00315897"/>
    <w:rsid w:val="00320262"/>
    <w:rsid w:val="00320B78"/>
    <w:rsid w:val="00320E93"/>
    <w:rsid w:val="00322308"/>
    <w:rsid w:val="0032569B"/>
    <w:rsid w:val="003260EE"/>
    <w:rsid w:val="00330BF1"/>
    <w:rsid w:val="00330DBA"/>
    <w:rsid w:val="003317F2"/>
    <w:rsid w:val="00334F48"/>
    <w:rsid w:val="0033542B"/>
    <w:rsid w:val="00335CF5"/>
    <w:rsid w:val="0033644C"/>
    <w:rsid w:val="00340FE9"/>
    <w:rsid w:val="00341A17"/>
    <w:rsid w:val="00341E7D"/>
    <w:rsid w:val="00342FB8"/>
    <w:rsid w:val="003441FB"/>
    <w:rsid w:val="00344ED8"/>
    <w:rsid w:val="00345DF7"/>
    <w:rsid w:val="003469C9"/>
    <w:rsid w:val="003474F6"/>
    <w:rsid w:val="0035211A"/>
    <w:rsid w:val="003524A3"/>
    <w:rsid w:val="0035291F"/>
    <w:rsid w:val="00352FDD"/>
    <w:rsid w:val="003538F4"/>
    <w:rsid w:val="00353A72"/>
    <w:rsid w:val="00353B30"/>
    <w:rsid w:val="00353BE8"/>
    <w:rsid w:val="00355B6F"/>
    <w:rsid w:val="00355F97"/>
    <w:rsid w:val="00356E95"/>
    <w:rsid w:val="00357EA8"/>
    <w:rsid w:val="00364D2E"/>
    <w:rsid w:val="003654EE"/>
    <w:rsid w:val="00367293"/>
    <w:rsid w:val="0036796F"/>
    <w:rsid w:val="00367D79"/>
    <w:rsid w:val="00373AF9"/>
    <w:rsid w:val="00374750"/>
    <w:rsid w:val="00380C0B"/>
    <w:rsid w:val="003840A5"/>
    <w:rsid w:val="00384E60"/>
    <w:rsid w:val="00385846"/>
    <w:rsid w:val="00386E44"/>
    <w:rsid w:val="00387085"/>
    <w:rsid w:val="003A1B2E"/>
    <w:rsid w:val="003A28ED"/>
    <w:rsid w:val="003A33A6"/>
    <w:rsid w:val="003A6E72"/>
    <w:rsid w:val="003B0D39"/>
    <w:rsid w:val="003C02DC"/>
    <w:rsid w:val="003C2C1B"/>
    <w:rsid w:val="003C2CF5"/>
    <w:rsid w:val="003C33C2"/>
    <w:rsid w:val="003C37E6"/>
    <w:rsid w:val="003C3B1C"/>
    <w:rsid w:val="003C58AE"/>
    <w:rsid w:val="003C5CF1"/>
    <w:rsid w:val="003D07CE"/>
    <w:rsid w:val="003D1BD9"/>
    <w:rsid w:val="003D3EE5"/>
    <w:rsid w:val="003D4823"/>
    <w:rsid w:val="003D6087"/>
    <w:rsid w:val="003D65B9"/>
    <w:rsid w:val="003D70EC"/>
    <w:rsid w:val="003D7684"/>
    <w:rsid w:val="003E3952"/>
    <w:rsid w:val="003E4067"/>
    <w:rsid w:val="003E468F"/>
    <w:rsid w:val="003E6E25"/>
    <w:rsid w:val="003F06A7"/>
    <w:rsid w:val="003F25AF"/>
    <w:rsid w:val="003F3193"/>
    <w:rsid w:val="003F5418"/>
    <w:rsid w:val="003F6F5E"/>
    <w:rsid w:val="00400AC6"/>
    <w:rsid w:val="00402A0C"/>
    <w:rsid w:val="00403999"/>
    <w:rsid w:val="00403C43"/>
    <w:rsid w:val="00403F0A"/>
    <w:rsid w:val="004043C2"/>
    <w:rsid w:val="00415427"/>
    <w:rsid w:val="0041543E"/>
    <w:rsid w:val="00415649"/>
    <w:rsid w:val="00416B1C"/>
    <w:rsid w:val="0042131F"/>
    <w:rsid w:val="004214B3"/>
    <w:rsid w:val="00422F3C"/>
    <w:rsid w:val="004238DC"/>
    <w:rsid w:val="00425B55"/>
    <w:rsid w:val="00427C0C"/>
    <w:rsid w:val="004339FB"/>
    <w:rsid w:val="004353BB"/>
    <w:rsid w:val="00435988"/>
    <w:rsid w:val="004373C7"/>
    <w:rsid w:val="0043798B"/>
    <w:rsid w:val="00442F21"/>
    <w:rsid w:val="00443993"/>
    <w:rsid w:val="00445728"/>
    <w:rsid w:val="00446558"/>
    <w:rsid w:val="00446FF3"/>
    <w:rsid w:val="00451493"/>
    <w:rsid w:val="00451A5F"/>
    <w:rsid w:val="004632CC"/>
    <w:rsid w:val="0046463F"/>
    <w:rsid w:val="004647B2"/>
    <w:rsid w:val="00467824"/>
    <w:rsid w:val="00470214"/>
    <w:rsid w:val="00470E08"/>
    <w:rsid w:val="004731AF"/>
    <w:rsid w:val="00480075"/>
    <w:rsid w:val="004825C7"/>
    <w:rsid w:val="00482758"/>
    <w:rsid w:val="00482FB6"/>
    <w:rsid w:val="004831A7"/>
    <w:rsid w:val="00485972"/>
    <w:rsid w:val="00486BEC"/>
    <w:rsid w:val="0048722F"/>
    <w:rsid w:val="00491775"/>
    <w:rsid w:val="00495DCC"/>
    <w:rsid w:val="00496097"/>
    <w:rsid w:val="004A0451"/>
    <w:rsid w:val="004A0AB2"/>
    <w:rsid w:val="004A220A"/>
    <w:rsid w:val="004A327D"/>
    <w:rsid w:val="004A5943"/>
    <w:rsid w:val="004A72A4"/>
    <w:rsid w:val="004A7B79"/>
    <w:rsid w:val="004B011C"/>
    <w:rsid w:val="004B06FE"/>
    <w:rsid w:val="004B0F05"/>
    <w:rsid w:val="004B0F39"/>
    <w:rsid w:val="004B1271"/>
    <w:rsid w:val="004B2C45"/>
    <w:rsid w:val="004B43C3"/>
    <w:rsid w:val="004C0258"/>
    <w:rsid w:val="004C1ED0"/>
    <w:rsid w:val="004C20E3"/>
    <w:rsid w:val="004C30AC"/>
    <w:rsid w:val="004C61D4"/>
    <w:rsid w:val="004C682C"/>
    <w:rsid w:val="004C7756"/>
    <w:rsid w:val="004D0D9C"/>
    <w:rsid w:val="004D13AE"/>
    <w:rsid w:val="004D1DDE"/>
    <w:rsid w:val="004D3EB2"/>
    <w:rsid w:val="004D43D5"/>
    <w:rsid w:val="004D53BB"/>
    <w:rsid w:val="004D79A9"/>
    <w:rsid w:val="004E2C1B"/>
    <w:rsid w:val="004E42F5"/>
    <w:rsid w:val="004E4387"/>
    <w:rsid w:val="004E702E"/>
    <w:rsid w:val="004F0593"/>
    <w:rsid w:val="004F0EE7"/>
    <w:rsid w:val="004F1D64"/>
    <w:rsid w:val="004F57E2"/>
    <w:rsid w:val="004F5A3F"/>
    <w:rsid w:val="004F6FDB"/>
    <w:rsid w:val="005017B0"/>
    <w:rsid w:val="00501CAB"/>
    <w:rsid w:val="00502707"/>
    <w:rsid w:val="00505A65"/>
    <w:rsid w:val="00505AB9"/>
    <w:rsid w:val="00506D74"/>
    <w:rsid w:val="005102E6"/>
    <w:rsid w:val="00510A77"/>
    <w:rsid w:val="005119C1"/>
    <w:rsid w:val="005122F3"/>
    <w:rsid w:val="005124E9"/>
    <w:rsid w:val="00513C46"/>
    <w:rsid w:val="00513DA9"/>
    <w:rsid w:val="00514C70"/>
    <w:rsid w:val="005209E7"/>
    <w:rsid w:val="00520FC0"/>
    <w:rsid w:val="0052166E"/>
    <w:rsid w:val="005233A9"/>
    <w:rsid w:val="00523936"/>
    <w:rsid w:val="00523DB2"/>
    <w:rsid w:val="00525136"/>
    <w:rsid w:val="00525817"/>
    <w:rsid w:val="00530CC9"/>
    <w:rsid w:val="00530E85"/>
    <w:rsid w:val="00531EB6"/>
    <w:rsid w:val="00534254"/>
    <w:rsid w:val="0053433B"/>
    <w:rsid w:val="00535494"/>
    <w:rsid w:val="005356B0"/>
    <w:rsid w:val="00535DF5"/>
    <w:rsid w:val="005361E2"/>
    <w:rsid w:val="005404AC"/>
    <w:rsid w:val="00544368"/>
    <w:rsid w:val="005452B8"/>
    <w:rsid w:val="0054699F"/>
    <w:rsid w:val="005526AC"/>
    <w:rsid w:val="005537FD"/>
    <w:rsid w:val="00553F5E"/>
    <w:rsid w:val="00555326"/>
    <w:rsid w:val="0055605A"/>
    <w:rsid w:val="00556B05"/>
    <w:rsid w:val="00557006"/>
    <w:rsid w:val="0056019E"/>
    <w:rsid w:val="00562C20"/>
    <w:rsid w:val="00570052"/>
    <w:rsid w:val="00570FB5"/>
    <w:rsid w:val="00571E8E"/>
    <w:rsid w:val="0057262E"/>
    <w:rsid w:val="00574C62"/>
    <w:rsid w:val="0057593B"/>
    <w:rsid w:val="0058032B"/>
    <w:rsid w:val="00582791"/>
    <w:rsid w:val="00585EC7"/>
    <w:rsid w:val="00586112"/>
    <w:rsid w:val="00591DD2"/>
    <w:rsid w:val="005969C9"/>
    <w:rsid w:val="005A3A89"/>
    <w:rsid w:val="005A3D04"/>
    <w:rsid w:val="005A450D"/>
    <w:rsid w:val="005A57EA"/>
    <w:rsid w:val="005A60FA"/>
    <w:rsid w:val="005A6449"/>
    <w:rsid w:val="005B00E9"/>
    <w:rsid w:val="005B0BBD"/>
    <w:rsid w:val="005B104D"/>
    <w:rsid w:val="005B1058"/>
    <w:rsid w:val="005B18A5"/>
    <w:rsid w:val="005B3B9E"/>
    <w:rsid w:val="005B3C2F"/>
    <w:rsid w:val="005B6BC4"/>
    <w:rsid w:val="005B7398"/>
    <w:rsid w:val="005C130C"/>
    <w:rsid w:val="005C2E1F"/>
    <w:rsid w:val="005C473F"/>
    <w:rsid w:val="005C4F5C"/>
    <w:rsid w:val="005C5AC8"/>
    <w:rsid w:val="005C5ACE"/>
    <w:rsid w:val="005D0F4A"/>
    <w:rsid w:val="005D0F54"/>
    <w:rsid w:val="005D2381"/>
    <w:rsid w:val="005D2FB7"/>
    <w:rsid w:val="005D6200"/>
    <w:rsid w:val="005D7DAB"/>
    <w:rsid w:val="005E02F5"/>
    <w:rsid w:val="005E3B86"/>
    <w:rsid w:val="005E3DEE"/>
    <w:rsid w:val="005E78DB"/>
    <w:rsid w:val="005F2D58"/>
    <w:rsid w:val="005F70A3"/>
    <w:rsid w:val="00600D5D"/>
    <w:rsid w:val="00600ED2"/>
    <w:rsid w:val="0060104E"/>
    <w:rsid w:val="006037A3"/>
    <w:rsid w:val="0060397C"/>
    <w:rsid w:val="00604747"/>
    <w:rsid w:val="00604D08"/>
    <w:rsid w:val="006057D4"/>
    <w:rsid w:val="00606AF0"/>
    <w:rsid w:val="00610314"/>
    <w:rsid w:val="006106DE"/>
    <w:rsid w:val="006144BF"/>
    <w:rsid w:val="00614BA9"/>
    <w:rsid w:val="0061549E"/>
    <w:rsid w:val="006212AF"/>
    <w:rsid w:val="0062298A"/>
    <w:rsid w:val="0062364C"/>
    <w:rsid w:val="00625DB8"/>
    <w:rsid w:val="00627239"/>
    <w:rsid w:val="00627FE5"/>
    <w:rsid w:val="00632B3C"/>
    <w:rsid w:val="006330C8"/>
    <w:rsid w:val="006340CE"/>
    <w:rsid w:val="00641278"/>
    <w:rsid w:val="006424F3"/>
    <w:rsid w:val="006457BF"/>
    <w:rsid w:val="006467D9"/>
    <w:rsid w:val="00650138"/>
    <w:rsid w:val="00655400"/>
    <w:rsid w:val="006563DA"/>
    <w:rsid w:val="00660A03"/>
    <w:rsid w:val="0066160A"/>
    <w:rsid w:val="006616A7"/>
    <w:rsid w:val="006617A6"/>
    <w:rsid w:val="0066235F"/>
    <w:rsid w:val="00662CD2"/>
    <w:rsid w:val="00663C43"/>
    <w:rsid w:val="00665059"/>
    <w:rsid w:val="00673C4E"/>
    <w:rsid w:val="006751D8"/>
    <w:rsid w:val="00681361"/>
    <w:rsid w:val="00687A79"/>
    <w:rsid w:val="00687D6A"/>
    <w:rsid w:val="00690249"/>
    <w:rsid w:val="00695B95"/>
    <w:rsid w:val="006A284D"/>
    <w:rsid w:val="006A2D8A"/>
    <w:rsid w:val="006A37B1"/>
    <w:rsid w:val="006A3DC2"/>
    <w:rsid w:val="006A43BF"/>
    <w:rsid w:val="006A4527"/>
    <w:rsid w:val="006A4A60"/>
    <w:rsid w:val="006A71B6"/>
    <w:rsid w:val="006A7B88"/>
    <w:rsid w:val="006B17CA"/>
    <w:rsid w:val="006B3D9E"/>
    <w:rsid w:val="006B4641"/>
    <w:rsid w:val="006B52E2"/>
    <w:rsid w:val="006B5782"/>
    <w:rsid w:val="006B5BE1"/>
    <w:rsid w:val="006B5D86"/>
    <w:rsid w:val="006B7725"/>
    <w:rsid w:val="006C1865"/>
    <w:rsid w:val="006C1E2C"/>
    <w:rsid w:val="006C2887"/>
    <w:rsid w:val="006D3969"/>
    <w:rsid w:val="006D3C53"/>
    <w:rsid w:val="006D5B0A"/>
    <w:rsid w:val="006D715E"/>
    <w:rsid w:val="006D7164"/>
    <w:rsid w:val="006E107D"/>
    <w:rsid w:val="006E4A32"/>
    <w:rsid w:val="006E5FEE"/>
    <w:rsid w:val="006E737B"/>
    <w:rsid w:val="006F1971"/>
    <w:rsid w:val="006F38D6"/>
    <w:rsid w:val="006F7118"/>
    <w:rsid w:val="006F759A"/>
    <w:rsid w:val="006F7DBF"/>
    <w:rsid w:val="00701479"/>
    <w:rsid w:val="00701589"/>
    <w:rsid w:val="00701972"/>
    <w:rsid w:val="00702B19"/>
    <w:rsid w:val="00705AED"/>
    <w:rsid w:val="00707015"/>
    <w:rsid w:val="00714BCC"/>
    <w:rsid w:val="00717024"/>
    <w:rsid w:val="00717152"/>
    <w:rsid w:val="0072352D"/>
    <w:rsid w:val="007245BD"/>
    <w:rsid w:val="00724E6B"/>
    <w:rsid w:val="007276E5"/>
    <w:rsid w:val="00733B93"/>
    <w:rsid w:val="00734951"/>
    <w:rsid w:val="00735522"/>
    <w:rsid w:val="00741720"/>
    <w:rsid w:val="00742FD0"/>
    <w:rsid w:val="0075012D"/>
    <w:rsid w:val="007521B6"/>
    <w:rsid w:val="00752A4B"/>
    <w:rsid w:val="007541D6"/>
    <w:rsid w:val="00754A55"/>
    <w:rsid w:val="00760725"/>
    <w:rsid w:val="00761EBA"/>
    <w:rsid w:val="0076362C"/>
    <w:rsid w:val="0076362D"/>
    <w:rsid w:val="007638E8"/>
    <w:rsid w:val="007718B3"/>
    <w:rsid w:val="007760A2"/>
    <w:rsid w:val="00776BE3"/>
    <w:rsid w:val="00777F32"/>
    <w:rsid w:val="007833E6"/>
    <w:rsid w:val="00785932"/>
    <w:rsid w:val="00786DFD"/>
    <w:rsid w:val="0079114B"/>
    <w:rsid w:val="00791BCA"/>
    <w:rsid w:val="0079298E"/>
    <w:rsid w:val="00796253"/>
    <w:rsid w:val="00796BDA"/>
    <w:rsid w:val="007A1160"/>
    <w:rsid w:val="007A179B"/>
    <w:rsid w:val="007A1D09"/>
    <w:rsid w:val="007A1EA8"/>
    <w:rsid w:val="007A6D29"/>
    <w:rsid w:val="007B0570"/>
    <w:rsid w:val="007B2CF9"/>
    <w:rsid w:val="007B3717"/>
    <w:rsid w:val="007B3F5F"/>
    <w:rsid w:val="007B434F"/>
    <w:rsid w:val="007B608F"/>
    <w:rsid w:val="007B61D3"/>
    <w:rsid w:val="007B7CF3"/>
    <w:rsid w:val="007C0D7B"/>
    <w:rsid w:val="007C1D06"/>
    <w:rsid w:val="007C2538"/>
    <w:rsid w:val="007C7DC0"/>
    <w:rsid w:val="007D0DD1"/>
    <w:rsid w:val="007D1934"/>
    <w:rsid w:val="007D2DC6"/>
    <w:rsid w:val="007D30E6"/>
    <w:rsid w:val="007D33CE"/>
    <w:rsid w:val="007D4BEF"/>
    <w:rsid w:val="007D5069"/>
    <w:rsid w:val="007E1705"/>
    <w:rsid w:val="007E2601"/>
    <w:rsid w:val="007E3B01"/>
    <w:rsid w:val="007E4418"/>
    <w:rsid w:val="007E55A5"/>
    <w:rsid w:val="007F0480"/>
    <w:rsid w:val="007F14F6"/>
    <w:rsid w:val="007F1630"/>
    <w:rsid w:val="007F1A21"/>
    <w:rsid w:val="007F24AE"/>
    <w:rsid w:val="007F5766"/>
    <w:rsid w:val="007F6C7F"/>
    <w:rsid w:val="00803274"/>
    <w:rsid w:val="00805C53"/>
    <w:rsid w:val="00810B27"/>
    <w:rsid w:val="008128A2"/>
    <w:rsid w:val="00815B6A"/>
    <w:rsid w:val="00822674"/>
    <w:rsid w:val="00822831"/>
    <w:rsid w:val="00825286"/>
    <w:rsid w:val="00825A95"/>
    <w:rsid w:val="008263DE"/>
    <w:rsid w:val="00827CFE"/>
    <w:rsid w:val="008324FE"/>
    <w:rsid w:val="008350BC"/>
    <w:rsid w:val="0083683A"/>
    <w:rsid w:val="0083790C"/>
    <w:rsid w:val="00842261"/>
    <w:rsid w:val="00843E34"/>
    <w:rsid w:val="0084566B"/>
    <w:rsid w:val="00845EE0"/>
    <w:rsid w:val="00845FEB"/>
    <w:rsid w:val="00846A1F"/>
    <w:rsid w:val="00847038"/>
    <w:rsid w:val="00847221"/>
    <w:rsid w:val="00847689"/>
    <w:rsid w:val="00852945"/>
    <w:rsid w:val="0085473A"/>
    <w:rsid w:val="008550D4"/>
    <w:rsid w:val="00856FF9"/>
    <w:rsid w:val="00857723"/>
    <w:rsid w:val="00857CFF"/>
    <w:rsid w:val="008622E5"/>
    <w:rsid w:val="00862546"/>
    <w:rsid w:val="00863229"/>
    <w:rsid w:val="00866CD9"/>
    <w:rsid w:val="00867576"/>
    <w:rsid w:val="00870B5A"/>
    <w:rsid w:val="00871260"/>
    <w:rsid w:val="00874ABC"/>
    <w:rsid w:val="00875007"/>
    <w:rsid w:val="008763BE"/>
    <w:rsid w:val="008806C8"/>
    <w:rsid w:val="0088542B"/>
    <w:rsid w:val="00887B4A"/>
    <w:rsid w:val="0089075D"/>
    <w:rsid w:val="0089121B"/>
    <w:rsid w:val="00891DD9"/>
    <w:rsid w:val="00894577"/>
    <w:rsid w:val="008968DF"/>
    <w:rsid w:val="008A046E"/>
    <w:rsid w:val="008A116B"/>
    <w:rsid w:val="008A1D84"/>
    <w:rsid w:val="008A3FD4"/>
    <w:rsid w:val="008A49E8"/>
    <w:rsid w:val="008A51DE"/>
    <w:rsid w:val="008A6A52"/>
    <w:rsid w:val="008A70CA"/>
    <w:rsid w:val="008B2F42"/>
    <w:rsid w:val="008B49F6"/>
    <w:rsid w:val="008B73DA"/>
    <w:rsid w:val="008C6AC7"/>
    <w:rsid w:val="008D1A23"/>
    <w:rsid w:val="008D266D"/>
    <w:rsid w:val="008D2866"/>
    <w:rsid w:val="008D2FBE"/>
    <w:rsid w:val="008D478C"/>
    <w:rsid w:val="008D64F3"/>
    <w:rsid w:val="008D78F7"/>
    <w:rsid w:val="008E265A"/>
    <w:rsid w:val="008E47A6"/>
    <w:rsid w:val="008E4CFE"/>
    <w:rsid w:val="008E5762"/>
    <w:rsid w:val="008E5C38"/>
    <w:rsid w:val="008F0F8A"/>
    <w:rsid w:val="008F1B2E"/>
    <w:rsid w:val="008F1E18"/>
    <w:rsid w:val="008F7678"/>
    <w:rsid w:val="008F7771"/>
    <w:rsid w:val="009001CA"/>
    <w:rsid w:val="0090644D"/>
    <w:rsid w:val="00907218"/>
    <w:rsid w:val="00911EF2"/>
    <w:rsid w:val="00913DA4"/>
    <w:rsid w:val="0091527C"/>
    <w:rsid w:val="0091666B"/>
    <w:rsid w:val="009205F6"/>
    <w:rsid w:val="00923B20"/>
    <w:rsid w:val="00923C81"/>
    <w:rsid w:val="00925FF2"/>
    <w:rsid w:val="00927812"/>
    <w:rsid w:val="00930536"/>
    <w:rsid w:val="00935D2E"/>
    <w:rsid w:val="00943593"/>
    <w:rsid w:val="00943F44"/>
    <w:rsid w:val="00947A91"/>
    <w:rsid w:val="00951887"/>
    <w:rsid w:val="009536AE"/>
    <w:rsid w:val="00955BB1"/>
    <w:rsid w:val="009562E5"/>
    <w:rsid w:val="00956CBA"/>
    <w:rsid w:val="009604C5"/>
    <w:rsid w:val="00962CFC"/>
    <w:rsid w:val="00962DBA"/>
    <w:rsid w:val="00965A5E"/>
    <w:rsid w:val="00966B0F"/>
    <w:rsid w:val="0097177E"/>
    <w:rsid w:val="00974D42"/>
    <w:rsid w:val="00976F1B"/>
    <w:rsid w:val="00981FDB"/>
    <w:rsid w:val="0098271D"/>
    <w:rsid w:val="00983649"/>
    <w:rsid w:val="00991FA1"/>
    <w:rsid w:val="0099316F"/>
    <w:rsid w:val="009952BC"/>
    <w:rsid w:val="009961F2"/>
    <w:rsid w:val="009A27FA"/>
    <w:rsid w:val="009A3D74"/>
    <w:rsid w:val="009A3DBC"/>
    <w:rsid w:val="009A5B83"/>
    <w:rsid w:val="009B1773"/>
    <w:rsid w:val="009B223F"/>
    <w:rsid w:val="009B26CA"/>
    <w:rsid w:val="009B2D45"/>
    <w:rsid w:val="009B30EE"/>
    <w:rsid w:val="009B3517"/>
    <w:rsid w:val="009B7824"/>
    <w:rsid w:val="009C277C"/>
    <w:rsid w:val="009C59B1"/>
    <w:rsid w:val="009D1FCB"/>
    <w:rsid w:val="009D404B"/>
    <w:rsid w:val="009D6A3B"/>
    <w:rsid w:val="009D6D22"/>
    <w:rsid w:val="009E0AC9"/>
    <w:rsid w:val="009E3F9D"/>
    <w:rsid w:val="009E6242"/>
    <w:rsid w:val="009E6CF3"/>
    <w:rsid w:val="009F294E"/>
    <w:rsid w:val="009F4014"/>
    <w:rsid w:val="009F66FF"/>
    <w:rsid w:val="009F6885"/>
    <w:rsid w:val="009F6CAF"/>
    <w:rsid w:val="009F6DFF"/>
    <w:rsid w:val="00A019F8"/>
    <w:rsid w:val="00A03093"/>
    <w:rsid w:val="00A03522"/>
    <w:rsid w:val="00A04B84"/>
    <w:rsid w:val="00A054E5"/>
    <w:rsid w:val="00A0640E"/>
    <w:rsid w:val="00A06B14"/>
    <w:rsid w:val="00A0759B"/>
    <w:rsid w:val="00A108C2"/>
    <w:rsid w:val="00A1121F"/>
    <w:rsid w:val="00A11DB2"/>
    <w:rsid w:val="00A13A9D"/>
    <w:rsid w:val="00A16526"/>
    <w:rsid w:val="00A16617"/>
    <w:rsid w:val="00A21003"/>
    <w:rsid w:val="00A2184C"/>
    <w:rsid w:val="00A27609"/>
    <w:rsid w:val="00A3028C"/>
    <w:rsid w:val="00A33F55"/>
    <w:rsid w:val="00A360CC"/>
    <w:rsid w:val="00A37236"/>
    <w:rsid w:val="00A408C1"/>
    <w:rsid w:val="00A410AF"/>
    <w:rsid w:val="00A419D1"/>
    <w:rsid w:val="00A44BFC"/>
    <w:rsid w:val="00A536EA"/>
    <w:rsid w:val="00A53CC2"/>
    <w:rsid w:val="00A54E90"/>
    <w:rsid w:val="00A5548F"/>
    <w:rsid w:val="00A605B8"/>
    <w:rsid w:val="00A6398B"/>
    <w:rsid w:val="00A66A28"/>
    <w:rsid w:val="00A67451"/>
    <w:rsid w:val="00A678F3"/>
    <w:rsid w:val="00A723FD"/>
    <w:rsid w:val="00A7460F"/>
    <w:rsid w:val="00A753C6"/>
    <w:rsid w:val="00A7616F"/>
    <w:rsid w:val="00A7773E"/>
    <w:rsid w:val="00A77907"/>
    <w:rsid w:val="00A77954"/>
    <w:rsid w:val="00A83346"/>
    <w:rsid w:val="00A83F92"/>
    <w:rsid w:val="00A866BC"/>
    <w:rsid w:val="00A86FB6"/>
    <w:rsid w:val="00A91F5A"/>
    <w:rsid w:val="00A9386A"/>
    <w:rsid w:val="00A93C8D"/>
    <w:rsid w:val="00A94DC3"/>
    <w:rsid w:val="00A96271"/>
    <w:rsid w:val="00A9689B"/>
    <w:rsid w:val="00A96CA5"/>
    <w:rsid w:val="00AA21AF"/>
    <w:rsid w:val="00AA3904"/>
    <w:rsid w:val="00AA75A4"/>
    <w:rsid w:val="00AA7AA0"/>
    <w:rsid w:val="00AA7F67"/>
    <w:rsid w:val="00AB0809"/>
    <w:rsid w:val="00AB262A"/>
    <w:rsid w:val="00AB3A66"/>
    <w:rsid w:val="00AB4429"/>
    <w:rsid w:val="00AB6204"/>
    <w:rsid w:val="00AB7BF4"/>
    <w:rsid w:val="00AC14C6"/>
    <w:rsid w:val="00AC174D"/>
    <w:rsid w:val="00AC1EC8"/>
    <w:rsid w:val="00AC6787"/>
    <w:rsid w:val="00AD038B"/>
    <w:rsid w:val="00AD1BCF"/>
    <w:rsid w:val="00AD363A"/>
    <w:rsid w:val="00AD4921"/>
    <w:rsid w:val="00AD4D3E"/>
    <w:rsid w:val="00AD4F70"/>
    <w:rsid w:val="00AE2A60"/>
    <w:rsid w:val="00AE351F"/>
    <w:rsid w:val="00AE4E2B"/>
    <w:rsid w:val="00AE6D13"/>
    <w:rsid w:val="00AE7660"/>
    <w:rsid w:val="00AF005C"/>
    <w:rsid w:val="00AF250C"/>
    <w:rsid w:val="00AF28C7"/>
    <w:rsid w:val="00AF3A8F"/>
    <w:rsid w:val="00AF3B65"/>
    <w:rsid w:val="00AF60F4"/>
    <w:rsid w:val="00AF624E"/>
    <w:rsid w:val="00AF79CC"/>
    <w:rsid w:val="00B0205C"/>
    <w:rsid w:val="00B028B8"/>
    <w:rsid w:val="00B02A64"/>
    <w:rsid w:val="00B037FC"/>
    <w:rsid w:val="00B04D6E"/>
    <w:rsid w:val="00B078DA"/>
    <w:rsid w:val="00B10036"/>
    <w:rsid w:val="00B129E3"/>
    <w:rsid w:val="00B13066"/>
    <w:rsid w:val="00B1469F"/>
    <w:rsid w:val="00B249FC"/>
    <w:rsid w:val="00B25199"/>
    <w:rsid w:val="00B27C73"/>
    <w:rsid w:val="00B27EB5"/>
    <w:rsid w:val="00B30347"/>
    <w:rsid w:val="00B313AC"/>
    <w:rsid w:val="00B33E79"/>
    <w:rsid w:val="00B34EEB"/>
    <w:rsid w:val="00B365F7"/>
    <w:rsid w:val="00B429AA"/>
    <w:rsid w:val="00B43D9D"/>
    <w:rsid w:val="00B46A8F"/>
    <w:rsid w:val="00B50611"/>
    <w:rsid w:val="00B5277C"/>
    <w:rsid w:val="00B55857"/>
    <w:rsid w:val="00B56816"/>
    <w:rsid w:val="00B572F5"/>
    <w:rsid w:val="00B65F1A"/>
    <w:rsid w:val="00B66B9A"/>
    <w:rsid w:val="00B66BA1"/>
    <w:rsid w:val="00B67807"/>
    <w:rsid w:val="00B679D1"/>
    <w:rsid w:val="00B67B64"/>
    <w:rsid w:val="00B67F47"/>
    <w:rsid w:val="00B7178B"/>
    <w:rsid w:val="00B742C9"/>
    <w:rsid w:val="00B74F98"/>
    <w:rsid w:val="00B76885"/>
    <w:rsid w:val="00B80C25"/>
    <w:rsid w:val="00B8152B"/>
    <w:rsid w:val="00B81EC9"/>
    <w:rsid w:val="00B82943"/>
    <w:rsid w:val="00B83B3C"/>
    <w:rsid w:val="00B84511"/>
    <w:rsid w:val="00B90ACC"/>
    <w:rsid w:val="00B914EA"/>
    <w:rsid w:val="00B917CC"/>
    <w:rsid w:val="00B92C65"/>
    <w:rsid w:val="00B9505A"/>
    <w:rsid w:val="00B95CA6"/>
    <w:rsid w:val="00B9622A"/>
    <w:rsid w:val="00B974AF"/>
    <w:rsid w:val="00B974EE"/>
    <w:rsid w:val="00BA054E"/>
    <w:rsid w:val="00BA1CC3"/>
    <w:rsid w:val="00BA4EAA"/>
    <w:rsid w:val="00BA4F70"/>
    <w:rsid w:val="00BA500B"/>
    <w:rsid w:val="00BB2130"/>
    <w:rsid w:val="00BB3186"/>
    <w:rsid w:val="00BB41C9"/>
    <w:rsid w:val="00BB4C4A"/>
    <w:rsid w:val="00BC1B54"/>
    <w:rsid w:val="00BC1DF6"/>
    <w:rsid w:val="00BC24AE"/>
    <w:rsid w:val="00BC5E8D"/>
    <w:rsid w:val="00BD035E"/>
    <w:rsid w:val="00BD145E"/>
    <w:rsid w:val="00BD2CB0"/>
    <w:rsid w:val="00BD7C8F"/>
    <w:rsid w:val="00BE0FB5"/>
    <w:rsid w:val="00BE3C4D"/>
    <w:rsid w:val="00BE5C90"/>
    <w:rsid w:val="00BE600F"/>
    <w:rsid w:val="00BE6A21"/>
    <w:rsid w:val="00BF15A4"/>
    <w:rsid w:val="00BF295A"/>
    <w:rsid w:val="00BF2DDE"/>
    <w:rsid w:val="00BF5721"/>
    <w:rsid w:val="00C0098B"/>
    <w:rsid w:val="00C05386"/>
    <w:rsid w:val="00C062C3"/>
    <w:rsid w:val="00C11297"/>
    <w:rsid w:val="00C13C39"/>
    <w:rsid w:val="00C174F8"/>
    <w:rsid w:val="00C208C1"/>
    <w:rsid w:val="00C20B3D"/>
    <w:rsid w:val="00C21B9F"/>
    <w:rsid w:val="00C22A99"/>
    <w:rsid w:val="00C25B55"/>
    <w:rsid w:val="00C271B8"/>
    <w:rsid w:val="00C278A4"/>
    <w:rsid w:val="00C30E8C"/>
    <w:rsid w:val="00C37F6E"/>
    <w:rsid w:val="00C40B4B"/>
    <w:rsid w:val="00C4316C"/>
    <w:rsid w:val="00C439E2"/>
    <w:rsid w:val="00C5369B"/>
    <w:rsid w:val="00C60FCD"/>
    <w:rsid w:val="00C61128"/>
    <w:rsid w:val="00C61F87"/>
    <w:rsid w:val="00C6244D"/>
    <w:rsid w:val="00C641BE"/>
    <w:rsid w:val="00C64363"/>
    <w:rsid w:val="00C66F25"/>
    <w:rsid w:val="00C725AB"/>
    <w:rsid w:val="00C73C02"/>
    <w:rsid w:val="00C7488E"/>
    <w:rsid w:val="00C76B2F"/>
    <w:rsid w:val="00C8412C"/>
    <w:rsid w:val="00C843D0"/>
    <w:rsid w:val="00C8447C"/>
    <w:rsid w:val="00C85928"/>
    <w:rsid w:val="00C917B1"/>
    <w:rsid w:val="00C92AF0"/>
    <w:rsid w:val="00C9691F"/>
    <w:rsid w:val="00C96D11"/>
    <w:rsid w:val="00CA06BD"/>
    <w:rsid w:val="00CA5FB4"/>
    <w:rsid w:val="00CA6D6F"/>
    <w:rsid w:val="00CB071D"/>
    <w:rsid w:val="00CB3A34"/>
    <w:rsid w:val="00CB5DA1"/>
    <w:rsid w:val="00CB7624"/>
    <w:rsid w:val="00CB7AC6"/>
    <w:rsid w:val="00CC4A28"/>
    <w:rsid w:val="00CC54F4"/>
    <w:rsid w:val="00CC56B2"/>
    <w:rsid w:val="00CD031F"/>
    <w:rsid w:val="00CD07E2"/>
    <w:rsid w:val="00CD27AA"/>
    <w:rsid w:val="00CD4B4A"/>
    <w:rsid w:val="00CD618B"/>
    <w:rsid w:val="00CD6EC5"/>
    <w:rsid w:val="00CD765C"/>
    <w:rsid w:val="00CD7835"/>
    <w:rsid w:val="00CE2571"/>
    <w:rsid w:val="00CE75E0"/>
    <w:rsid w:val="00CF0995"/>
    <w:rsid w:val="00CF4450"/>
    <w:rsid w:val="00CF5400"/>
    <w:rsid w:val="00CF5CC1"/>
    <w:rsid w:val="00CF64FB"/>
    <w:rsid w:val="00D00AF5"/>
    <w:rsid w:val="00D023FD"/>
    <w:rsid w:val="00D034A3"/>
    <w:rsid w:val="00D03BF5"/>
    <w:rsid w:val="00D0559A"/>
    <w:rsid w:val="00D05E8C"/>
    <w:rsid w:val="00D0733F"/>
    <w:rsid w:val="00D07BEF"/>
    <w:rsid w:val="00D1012B"/>
    <w:rsid w:val="00D10AD5"/>
    <w:rsid w:val="00D124A6"/>
    <w:rsid w:val="00D12607"/>
    <w:rsid w:val="00D1521C"/>
    <w:rsid w:val="00D17E42"/>
    <w:rsid w:val="00D20583"/>
    <w:rsid w:val="00D231FE"/>
    <w:rsid w:val="00D23400"/>
    <w:rsid w:val="00D24570"/>
    <w:rsid w:val="00D245E0"/>
    <w:rsid w:val="00D257FD"/>
    <w:rsid w:val="00D264B3"/>
    <w:rsid w:val="00D35B7A"/>
    <w:rsid w:val="00D35DC2"/>
    <w:rsid w:val="00D37CA7"/>
    <w:rsid w:val="00D434EE"/>
    <w:rsid w:val="00D43BDD"/>
    <w:rsid w:val="00D44A17"/>
    <w:rsid w:val="00D503C4"/>
    <w:rsid w:val="00D50CD7"/>
    <w:rsid w:val="00D512D5"/>
    <w:rsid w:val="00D52CDE"/>
    <w:rsid w:val="00D52FA2"/>
    <w:rsid w:val="00D534C4"/>
    <w:rsid w:val="00D539EF"/>
    <w:rsid w:val="00D53DE3"/>
    <w:rsid w:val="00D5541B"/>
    <w:rsid w:val="00D56498"/>
    <w:rsid w:val="00D6277A"/>
    <w:rsid w:val="00D62A95"/>
    <w:rsid w:val="00D63033"/>
    <w:rsid w:val="00D64D59"/>
    <w:rsid w:val="00D6619C"/>
    <w:rsid w:val="00D66A36"/>
    <w:rsid w:val="00D725CC"/>
    <w:rsid w:val="00D74EA5"/>
    <w:rsid w:val="00D75C62"/>
    <w:rsid w:val="00D769D0"/>
    <w:rsid w:val="00D80B4C"/>
    <w:rsid w:val="00D83FE4"/>
    <w:rsid w:val="00D84B86"/>
    <w:rsid w:val="00D85775"/>
    <w:rsid w:val="00D8626D"/>
    <w:rsid w:val="00D868DF"/>
    <w:rsid w:val="00D871B7"/>
    <w:rsid w:val="00D92938"/>
    <w:rsid w:val="00D930D4"/>
    <w:rsid w:val="00D97868"/>
    <w:rsid w:val="00D97ED1"/>
    <w:rsid w:val="00DA1791"/>
    <w:rsid w:val="00DA20B6"/>
    <w:rsid w:val="00DA2BF3"/>
    <w:rsid w:val="00DB17C7"/>
    <w:rsid w:val="00DB1A08"/>
    <w:rsid w:val="00DB2C73"/>
    <w:rsid w:val="00DB3D9B"/>
    <w:rsid w:val="00DC071E"/>
    <w:rsid w:val="00DC079F"/>
    <w:rsid w:val="00DC2F20"/>
    <w:rsid w:val="00DC3C31"/>
    <w:rsid w:val="00DC42C0"/>
    <w:rsid w:val="00DC708B"/>
    <w:rsid w:val="00DD044C"/>
    <w:rsid w:val="00DD2ED8"/>
    <w:rsid w:val="00DD6755"/>
    <w:rsid w:val="00DD6C9E"/>
    <w:rsid w:val="00DE3A4C"/>
    <w:rsid w:val="00DE44CC"/>
    <w:rsid w:val="00DF159B"/>
    <w:rsid w:val="00DF2AE0"/>
    <w:rsid w:val="00DF3BEE"/>
    <w:rsid w:val="00DF4655"/>
    <w:rsid w:val="00DF4BD6"/>
    <w:rsid w:val="00DF7521"/>
    <w:rsid w:val="00E02A58"/>
    <w:rsid w:val="00E02B65"/>
    <w:rsid w:val="00E079FD"/>
    <w:rsid w:val="00E10070"/>
    <w:rsid w:val="00E14D64"/>
    <w:rsid w:val="00E16173"/>
    <w:rsid w:val="00E16234"/>
    <w:rsid w:val="00E16A0E"/>
    <w:rsid w:val="00E170FC"/>
    <w:rsid w:val="00E230EC"/>
    <w:rsid w:val="00E2412A"/>
    <w:rsid w:val="00E31DB5"/>
    <w:rsid w:val="00E325BF"/>
    <w:rsid w:val="00E33BC1"/>
    <w:rsid w:val="00E3671D"/>
    <w:rsid w:val="00E36FE6"/>
    <w:rsid w:val="00E40236"/>
    <w:rsid w:val="00E42B1F"/>
    <w:rsid w:val="00E47291"/>
    <w:rsid w:val="00E47E93"/>
    <w:rsid w:val="00E52152"/>
    <w:rsid w:val="00E54FA6"/>
    <w:rsid w:val="00E55242"/>
    <w:rsid w:val="00E55BD9"/>
    <w:rsid w:val="00E62CF4"/>
    <w:rsid w:val="00E62F51"/>
    <w:rsid w:val="00E64335"/>
    <w:rsid w:val="00E65033"/>
    <w:rsid w:val="00E67557"/>
    <w:rsid w:val="00E704C8"/>
    <w:rsid w:val="00E71DD8"/>
    <w:rsid w:val="00E72192"/>
    <w:rsid w:val="00E725FB"/>
    <w:rsid w:val="00E72E66"/>
    <w:rsid w:val="00E73A08"/>
    <w:rsid w:val="00E76545"/>
    <w:rsid w:val="00E81620"/>
    <w:rsid w:val="00E85663"/>
    <w:rsid w:val="00E85713"/>
    <w:rsid w:val="00E85B92"/>
    <w:rsid w:val="00E87048"/>
    <w:rsid w:val="00E93A47"/>
    <w:rsid w:val="00E96122"/>
    <w:rsid w:val="00E96B38"/>
    <w:rsid w:val="00EA1E82"/>
    <w:rsid w:val="00EA2473"/>
    <w:rsid w:val="00EA2606"/>
    <w:rsid w:val="00EA4635"/>
    <w:rsid w:val="00EA743D"/>
    <w:rsid w:val="00EB0B28"/>
    <w:rsid w:val="00EB10F1"/>
    <w:rsid w:val="00EB25DC"/>
    <w:rsid w:val="00EB3BFE"/>
    <w:rsid w:val="00EB6A6D"/>
    <w:rsid w:val="00EB6A71"/>
    <w:rsid w:val="00EC0AE1"/>
    <w:rsid w:val="00EC28D4"/>
    <w:rsid w:val="00EC45A2"/>
    <w:rsid w:val="00EC744D"/>
    <w:rsid w:val="00EC7820"/>
    <w:rsid w:val="00ED254A"/>
    <w:rsid w:val="00ED29C5"/>
    <w:rsid w:val="00ED3E55"/>
    <w:rsid w:val="00EE04CB"/>
    <w:rsid w:val="00EE0C94"/>
    <w:rsid w:val="00EE33F1"/>
    <w:rsid w:val="00EE4957"/>
    <w:rsid w:val="00EE4E50"/>
    <w:rsid w:val="00EE644E"/>
    <w:rsid w:val="00EE6DE0"/>
    <w:rsid w:val="00EF08C4"/>
    <w:rsid w:val="00EF0A5E"/>
    <w:rsid w:val="00EF2B9B"/>
    <w:rsid w:val="00EF2BBA"/>
    <w:rsid w:val="00EF558E"/>
    <w:rsid w:val="00EF57A3"/>
    <w:rsid w:val="00EF5B3C"/>
    <w:rsid w:val="00EF5EB8"/>
    <w:rsid w:val="00EF68C1"/>
    <w:rsid w:val="00F100E2"/>
    <w:rsid w:val="00F13033"/>
    <w:rsid w:val="00F16167"/>
    <w:rsid w:val="00F2253E"/>
    <w:rsid w:val="00F22AD3"/>
    <w:rsid w:val="00F24707"/>
    <w:rsid w:val="00F270A1"/>
    <w:rsid w:val="00F27916"/>
    <w:rsid w:val="00F30E9B"/>
    <w:rsid w:val="00F32B2A"/>
    <w:rsid w:val="00F33EF7"/>
    <w:rsid w:val="00F405F4"/>
    <w:rsid w:val="00F41573"/>
    <w:rsid w:val="00F41BBD"/>
    <w:rsid w:val="00F427B6"/>
    <w:rsid w:val="00F451D2"/>
    <w:rsid w:val="00F47201"/>
    <w:rsid w:val="00F511A4"/>
    <w:rsid w:val="00F53671"/>
    <w:rsid w:val="00F56238"/>
    <w:rsid w:val="00F56E1F"/>
    <w:rsid w:val="00F604B5"/>
    <w:rsid w:val="00F610E0"/>
    <w:rsid w:val="00F61DCC"/>
    <w:rsid w:val="00F64D83"/>
    <w:rsid w:val="00F6506C"/>
    <w:rsid w:val="00F65D5A"/>
    <w:rsid w:val="00F6692D"/>
    <w:rsid w:val="00F674B4"/>
    <w:rsid w:val="00F70253"/>
    <w:rsid w:val="00F705D7"/>
    <w:rsid w:val="00F76ACA"/>
    <w:rsid w:val="00F815CD"/>
    <w:rsid w:val="00F81B0D"/>
    <w:rsid w:val="00F825AA"/>
    <w:rsid w:val="00F83307"/>
    <w:rsid w:val="00F83ABC"/>
    <w:rsid w:val="00F8407A"/>
    <w:rsid w:val="00F86CB0"/>
    <w:rsid w:val="00F872F0"/>
    <w:rsid w:val="00F90FC7"/>
    <w:rsid w:val="00F9151E"/>
    <w:rsid w:val="00F9350B"/>
    <w:rsid w:val="00F93AB1"/>
    <w:rsid w:val="00F93E52"/>
    <w:rsid w:val="00F95840"/>
    <w:rsid w:val="00F96103"/>
    <w:rsid w:val="00FA06CC"/>
    <w:rsid w:val="00FA265E"/>
    <w:rsid w:val="00FA2EC9"/>
    <w:rsid w:val="00FA2EFF"/>
    <w:rsid w:val="00FA4518"/>
    <w:rsid w:val="00FA4B18"/>
    <w:rsid w:val="00FA70D2"/>
    <w:rsid w:val="00FB1E4E"/>
    <w:rsid w:val="00FB31CD"/>
    <w:rsid w:val="00FB677C"/>
    <w:rsid w:val="00FB77FE"/>
    <w:rsid w:val="00FC1087"/>
    <w:rsid w:val="00FC12F7"/>
    <w:rsid w:val="00FC373F"/>
    <w:rsid w:val="00FD031C"/>
    <w:rsid w:val="00FD2176"/>
    <w:rsid w:val="00FD24A4"/>
    <w:rsid w:val="00FD33E7"/>
    <w:rsid w:val="00FD6998"/>
    <w:rsid w:val="00FE27A8"/>
    <w:rsid w:val="00FE4330"/>
    <w:rsid w:val="00FF016A"/>
    <w:rsid w:val="00FF1D85"/>
    <w:rsid w:val="00FF376B"/>
    <w:rsid w:val="00FF4C6B"/>
    <w:rsid w:val="00FF78BF"/>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E22492-9877-46B0-AF64-DF0E1DB8A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5">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4E4387"/>
    <w:pPr>
      <w:spacing w:after="160" w:line="264" w:lineRule="auto"/>
      <w:jc w:val="both"/>
    </w:pPr>
    <w:rPr>
      <w:rFonts w:ascii="Arial" w:hAnsi="Arial"/>
      <w:sz w:val="22"/>
    </w:rPr>
  </w:style>
  <w:style w:type="paragraph" w:styleId="Titolo1">
    <w:name w:val="heading 1"/>
    <w:aliases w:val="Sommario 11,1 ghost,g,Titolo 1 (3E),Paspastyle 1,Oggetto lettera,Capitolo,capitolo,t1,Tit_std1,Titolo scheda 1,Titolo paragrafo,TOC 1,toc 1,H1,TOC 11"/>
    <w:basedOn w:val="Normale"/>
    <w:next w:val="Normale"/>
    <w:link w:val="Titolo1Carattere"/>
    <w:qFormat/>
    <w:rsid w:val="00AC14C6"/>
    <w:pPr>
      <w:keepNext/>
      <w:numPr>
        <w:numId w:val="1"/>
      </w:numPr>
      <w:spacing w:before="240" w:after="60" w:line="360" w:lineRule="auto"/>
      <w:outlineLvl w:val="0"/>
    </w:pPr>
    <w:rPr>
      <w:b/>
      <w:caps/>
      <w:kern w:val="28"/>
      <w:sz w:val="28"/>
    </w:rPr>
  </w:style>
  <w:style w:type="paragraph" w:styleId="Titolo2">
    <w:name w:val="heading 2"/>
    <w:basedOn w:val="Normale"/>
    <w:next w:val="Normale"/>
    <w:link w:val="Titolo2Carattere"/>
    <w:qFormat/>
    <w:rsid w:val="00017DD6"/>
    <w:pPr>
      <w:keepNext/>
      <w:numPr>
        <w:ilvl w:val="1"/>
        <w:numId w:val="1"/>
      </w:numPr>
      <w:spacing w:before="120" w:after="60" w:line="360" w:lineRule="auto"/>
      <w:ind w:left="709" w:hanging="709"/>
      <w:outlineLvl w:val="1"/>
    </w:pPr>
    <w:rPr>
      <w:b/>
      <w:sz w:val="24"/>
    </w:rPr>
  </w:style>
  <w:style w:type="paragraph" w:styleId="Titolo3">
    <w:name w:val="heading 3"/>
    <w:basedOn w:val="Normale"/>
    <w:next w:val="Normale"/>
    <w:qFormat/>
    <w:rsid w:val="007E3B01"/>
    <w:pPr>
      <w:keepNext/>
      <w:numPr>
        <w:ilvl w:val="2"/>
        <w:numId w:val="1"/>
      </w:numPr>
      <w:spacing w:before="120" w:after="80"/>
      <w:ind w:left="709" w:hanging="709"/>
      <w:outlineLvl w:val="2"/>
    </w:pPr>
    <w:rPr>
      <w:b/>
      <w:i/>
    </w:rPr>
  </w:style>
  <w:style w:type="paragraph" w:styleId="Titolo4">
    <w:name w:val="heading 4"/>
    <w:basedOn w:val="Normale"/>
    <w:next w:val="Normale"/>
    <w:qFormat/>
    <w:rsid w:val="002F444C"/>
    <w:pPr>
      <w:keepNext/>
      <w:numPr>
        <w:ilvl w:val="3"/>
        <w:numId w:val="1"/>
      </w:numPr>
      <w:spacing w:before="60"/>
      <w:jc w:val="center"/>
      <w:outlineLvl w:val="3"/>
    </w:pPr>
    <w:rPr>
      <w:b/>
    </w:rPr>
  </w:style>
  <w:style w:type="paragraph" w:styleId="Titolo5">
    <w:name w:val="heading 5"/>
    <w:basedOn w:val="Normale"/>
    <w:next w:val="Normale"/>
    <w:qFormat/>
    <w:rsid w:val="002F444C"/>
    <w:pPr>
      <w:keepNext/>
      <w:numPr>
        <w:ilvl w:val="4"/>
        <w:numId w:val="1"/>
      </w:numPr>
      <w:jc w:val="center"/>
      <w:outlineLvl w:val="4"/>
    </w:pPr>
    <w:rPr>
      <w:b/>
      <w:sz w:val="36"/>
    </w:rPr>
  </w:style>
  <w:style w:type="paragraph" w:styleId="Titolo6">
    <w:name w:val="heading 6"/>
    <w:basedOn w:val="Normale"/>
    <w:next w:val="Normale"/>
    <w:qFormat/>
    <w:rsid w:val="002F444C"/>
    <w:pPr>
      <w:keepNext/>
      <w:numPr>
        <w:ilvl w:val="5"/>
        <w:numId w:val="1"/>
      </w:numPr>
      <w:jc w:val="center"/>
      <w:outlineLvl w:val="5"/>
    </w:pPr>
    <w:rPr>
      <w:color w:val="FF0000"/>
      <w:sz w:val="28"/>
    </w:rPr>
  </w:style>
  <w:style w:type="paragraph" w:styleId="Titolo7">
    <w:name w:val="heading 7"/>
    <w:basedOn w:val="Normale"/>
    <w:next w:val="Normale"/>
    <w:qFormat/>
    <w:rsid w:val="002F444C"/>
    <w:pPr>
      <w:keepNext/>
      <w:numPr>
        <w:ilvl w:val="6"/>
        <w:numId w:val="1"/>
      </w:numPr>
      <w:outlineLvl w:val="6"/>
    </w:pPr>
    <w:rPr>
      <w:color w:val="0000FF"/>
    </w:rPr>
  </w:style>
  <w:style w:type="paragraph" w:styleId="Titolo8">
    <w:name w:val="heading 8"/>
    <w:basedOn w:val="Normale"/>
    <w:next w:val="Normale"/>
    <w:qFormat/>
    <w:rsid w:val="002F444C"/>
    <w:pPr>
      <w:keepNext/>
      <w:numPr>
        <w:ilvl w:val="7"/>
        <w:numId w:val="1"/>
      </w:numPr>
      <w:outlineLvl w:val="7"/>
    </w:pPr>
  </w:style>
  <w:style w:type="paragraph" w:styleId="Titolo9">
    <w:name w:val="heading 9"/>
    <w:basedOn w:val="Normale"/>
    <w:next w:val="Normale"/>
    <w:qFormat/>
    <w:rsid w:val="002F444C"/>
    <w:pPr>
      <w:keepNext/>
      <w:numPr>
        <w:ilvl w:val="8"/>
        <w:numId w:val="1"/>
      </w:num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017DD6"/>
    <w:rPr>
      <w:rFonts w:ascii="Arial" w:hAnsi="Arial"/>
      <w:b/>
    </w:rPr>
  </w:style>
  <w:style w:type="paragraph" w:styleId="Corpodeltesto2">
    <w:name w:val="Body Text 2"/>
    <w:basedOn w:val="Normale"/>
    <w:rsid w:val="002F444C"/>
    <w:rPr>
      <w:color w:val="FF0000"/>
    </w:rPr>
  </w:style>
  <w:style w:type="paragraph" w:styleId="Corpodeltesto3">
    <w:name w:val="Body Text 3"/>
    <w:basedOn w:val="Normale"/>
    <w:rsid w:val="002F444C"/>
    <w:pPr>
      <w:tabs>
        <w:tab w:val="right" w:leader="dot" w:pos="8789"/>
      </w:tabs>
    </w:pPr>
    <w:rPr>
      <w:color w:val="FF0000"/>
    </w:rPr>
  </w:style>
  <w:style w:type="paragraph" w:styleId="Corpotesto">
    <w:name w:val="Body Text"/>
    <w:basedOn w:val="Normale"/>
    <w:rsid w:val="002F444C"/>
  </w:style>
  <w:style w:type="paragraph" w:styleId="Sommario1">
    <w:name w:val="toc 1"/>
    <w:basedOn w:val="Normale"/>
    <w:next w:val="Normale"/>
    <w:autoRedefine/>
    <w:uiPriority w:val="39"/>
    <w:rsid w:val="008D2FBE"/>
    <w:pPr>
      <w:tabs>
        <w:tab w:val="left" w:pos="426"/>
        <w:tab w:val="right" w:leader="dot" w:pos="9639"/>
      </w:tabs>
      <w:spacing w:before="120" w:after="120"/>
    </w:pPr>
    <w:rPr>
      <w:rFonts w:ascii="Calibri" w:hAnsi="Calibri" w:cs="Calibri"/>
      <w:b/>
      <w:caps/>
      <w:noProof/>
    </w:rPr>
  </w:style>
  <w:style w:type="paragraph" w:styleId="Sommario2">
    <w:name w:val="toc 2"/>
    <w:basedOn w:val="Normale"/>
    <w:next w:val="Normale"/>
    <w:autoRedefine/>
    <w:uiPriority w:val="39"/>
    <w:rsid w:val="008D2FBE"/>
    <w:pPr>
      <w:tabs>
        <w:tab w:val="left" w:pos="1000"/>
        <w:tab w:val="right" w:leader="dot" w:pos="9639"/>
      </w:tabs>
      <w:spacing w:before="60" w:after="60"/>
      <w:ind w:left="425"/>
    </w:pPr>
    <w:rPr>
      <w:noProof/>
      <w:color w:val="000000"/>
      <w:sz w:val="18"/>
    </w:rPr>
  </w:style>
  <w:style w:type="paragraph" w:styleId="Titolo">
    <w:name w:val="Title"/>
    <w:basedOn w:val="Normale"/>
    <w:link w:val="TitoloCarattere"/>
    <w:uiPriority w:val="99"/>
    <w:qFormat/>
    <w:rsid w:val="002F444C"/>
    <w:pPr>
      <w:spacing w:before="240" w:after="60" w:line="360" w:lineRule="auto"/>
      <w:jc w:val="center"/>
    </w:pPr>
    <w:rPr>
      <w:b/>
      <w:kern w:val="28"/>
      <w:sz w:val="28"/>
    </w:rPr>
  </w:style>
  <w:style w:type="paragraph" w:styleId="Intestazione">
    <w:name w:val="header"/>
    <w:aliases w:val=" Carattere,Even,Carattere,protocollo"/>
    <w:basedOn w:val="Normale"/>
    <w:link w:val="IntestazioneCarattere"/>
    <w:rsid w:val="002F444C"/>
    <w:pPr>
      <w:tabs>
        <w:tab w:val="center" w:pos="4819"/>
        <w:tab w:val="right" w:pos="9638"/>
      </w:tabs>
    </w:pPr>
  </w:style>
  <w:style w:type="paragraph" w:styleId="Pidipagina">
    <w:name w:val="footer"/>
    <w:basedOn w:val="Normale"/>
    <w:link w:val="PidipaginaCarattere"/>
    <w:rsid w:val="002F444C"/>
    <w:pPr>
      <w:tabs>
        <w:tab w:val="center" w:pos="4819"/>
        <w:tab w:val="right" w:pos="9638"/>
      </w:tabs>
    </w:pPr>
  </w:style>
  <w:style w:type="character" w:customStyle="1" w:styleId="PidipaginaCarattere">
    <w:name w:val="Piè di pagina Carattere"/>
    <w:basedOn w:val="Carpredefinitoparagrafo"/>
    <w:link w:val="Pidipagina"/>
    <w:uiPriority w:val="99"/>
    <w:locked/>
    <w:rsid w:val="00435988"/>
  </w:style>
  <w:style w:type="paragraph" w:styleId="Testonotaapidipagina">
    <w:name w:val="footnote text"/>
    <w:basedOn w:val="Normale"/>
    <w:uiPriority w:val="99"/>
    <w:rsid w:val="006212AF"/>
    <w:rPr>
      <w:sz w:val="16"/>
    </w:rPr>
  </w:style>
  <w:style w:type="character" w:styleId="Rimandonotaapidipagina">
    <w:name w:val="footnote reference"/>
    <w:basedOn w:val="Carpredefinitoparagrafo"/>
    <w:uiPriority w:val="99"/>
    <w:rsid w:val="002F444C"/>
    <w:rPr>
      <w:vertAlign w:val="superscript"/>
    </w:rPr>
  </w:style>
  <w:style w:type="paragraph" w:styleId="Sommario3">
    <w:name w:val="toc 3"/>
    <w:basedOn w:val="Normale"/>
    <w:next w:val="Normale"/>
    <w:autoRedefine/>
    <w:uiPriority w:val="39"/>
    <w:rsid w:val="008D2FBE"/>
    <w:pPr>
      <w:tabs>
        <w:tab w:val="left" w:pos="1400"/>
        <w:tab w:val="right" w:leader="dot" w:pos="9629"/>
      </w:tabs>
      <w:spacing w:before="60" w:after="60"/>
      <w:ind w:left="851"/>
    </w:pPr>
    <w:rPr>
      <w:noProof/>
      <w:sz w:val="16"/>
    </w:rPr>
  </w:style>
  <w:style w:type="character" w:styleId="Numeropagina">
    <w:name w:val="page number"/>
    <w:basedOn w:val="Carpredefinitoparagrafo"/>
    <w:rsid w:val="002F444C"/>
  </w:style>
  <w:style w:type="paragraph" w:styleId="Sommario4">
    <w:name w:val="toc 4"/>
    <w:basedOn w:val="Normale"/>
    <w:next w:val="Normale"/>
    <w:autoRedefine/>
    <w:uiPriority w:val="39"/>
    <w:semiHidden/>
    <w:rsid w:val="002F444C"/>
    <w:pPr>
      <w:ind w:left="600"/>
    </w:pPr>
  </w:style>
  <w:style w:type="paragraph" w:styleId="Sommario5">
    <w:name w:val="toc 5"/>
    <w:basedOn w:val="Normale"/>
    <w:next w:val="Normale"/>
    <w:autoRedefine/>
    <w:uiPriority w:val="39"/>
    <w:semiHidden/>
    <w:rsid w:val="002F444C"/>
    <w:pPr>
      <w:ind w:left="800"/>
    </w:pPr>
  </w:style>
  <w:style w:type="paragraph" w:styleId="Sommario6">
    <w:name w:val="toc 6"/>
    <w:basedOn w:val="Normale"/>
    <w:next w:val="Normale"/>
    <w:autoRedefine/>
    <w:uiPriority w:val="39"/>
    <w:semiHidden/>
    <w:rsid w:val="002F444C"/>
    <w:pPr>
      <w:ind w:left="1000"/>
    </w:pPr>
  </w:style>
  <w:style w:type="paragraph" w:styleId="Sommario7">
    <w:name w:val="toc 7"/>
    <w:basedOn w:val="Normale"/>
    <w:next w:val="Normale"/>
    <w:autoRedefine/>
    <w:uiPriority w:val="39"/>
    <w:semiHidden/>
    <w:rsid w:val="002F444C"/>
    <w:pPr>
      <w:ind w:left="1200"/>
    </w:pPr>
  </w:style>
  <w:style w:type="paragraph" w:styleId="Sommario8">
    <w:name w:val="toc 8"/>
    <w:basedOn w:val="Normale"/>
    <w:next w:val="Normale"/>
    <w:autoRedefine/>
    <w:uiPriority w:val="39"/>
    <w:semiHidden/>
    <w:rsid w:val="002F444C"/>
    <w:pPr>
      <w:ind w:left="1400"/>
    </w:pPr>
  </w:style>
  <w:style w:type="paragraph" w:styleId="Sommario9">
    <w:name w:val="toc 9"/>
    <w:basedOn w:val="Normale"/>
    <w:next w:val="Normale"/>
    <w:autoRedefine/>
    <w:uiPriority w:val="39"/>
    <w:semiHidden/>
    <w:rsid w:val="002F444C"/>
    <w:pPr>
      <w:ind w:left="1600"/>
    </w:pPr>
  </w:style>
  <w:style w:type="paragraph" w:styleId="Rientrocorpodeltesto">
    <w:name w:val="Body Text Indent"/>
    <w:basedOn w:val="Normale"/>
    <w:rsid w:val="002F444C"/>
    <w:pPr>
      <w:ind w:left="355"/>
    </w:pPr>
    <w:rPr>
      <w:b/>
      <w:color w:val="000000"/>
    </w:rPr>
  </w:style>
  <w:style w:type="character" w:styleId="Collegamentoipertestuale">
    <w:name w:val="Hyperlink"/>
    <w:basedOn w:val="Carpredefinitoparagrafo"/>
    <w:uiPriority w:val="99"/>
    <w:rsid w:val="002F444C"/>
    <w:rPr>
      <w:color w:val="0000FF"/>
      <w:u w:val="single"/>
    </w:rPr>
  </w:style>
  <w:style w:type="paragraph" w:customStyle="1" w:styleId="Standard">
    <w:name w:val="Standard"/>
    <w:rsid w:val="002F444C"/>
    <w:rPr>
      <w:snapToGrid w:val="0"/>
    </w:rPr>
  </w:style>
  <w:style w:type="paragraph" w:customStyle="1" w:styleId="Contenutotabella">
    <w:name w:val="Contenuto tabella"/>
    <w:basedOn w:val="Normale"/>
    <w:rsid w:val="002F444C"/>
    <w:rPr>
      <w:snapToGrid w:val="0"/>
    </w:rPr>
  </w:style>
  <w:style w:type="paragraph" w:customStyle="1" w:styleId="Intestazionetabella">
    <w:name w:val="Intestazione tabella"/>
    <w:basedOn w:val="Contenutotabella"/>
    <w:rsid w:val="002F444C"/>
    <w:pPr>
      <w:jc w:val="center"/>
    </w:pPr>
    <w:rPr>
      <w:b/>
      <w:i/>
    </w:rPr>
  </w:style>
  <w:style w:type="character" w:customStyle="1" w:styleId="testinogrigio">
    <w:name w:val="testinogrigio"/>
    <w:basedOn w:val="Carpredefinitoparagrafo"/>
    <w:rsid w:val="00C75022"/>
  </w:style>
  <w:style w:type="paragraph" w:customStyle="1" w:styleId="TestoN">
    <w:name w:val="TestoN"/>
    <w:basedOn w:val="Normale"/>
    <w:rsid w:val="00661F55"/>
    <w:pPr>
      <w:widowControl w:val="0"/>
      <w:autoSpaceDE w:val="0"/>
      <w:autoSpaceDN w:val="0"/>
      <w:adjustRightInd w:val="0"/>
    </w:pPr>
  </w:style>
  <w:style w:type="paragraph" w:customStyle="1" w:styleId="titolo2626">
    <w:name w:val="titolo 2 626"/>
    <w:rsid w:val="00661F55"/>
    <w:pPr>
      <w:widowControl w:val="0"/>
      <w:autoSpaceDE w:val="0"/>
      <w:autoSpaceDN w:val="0"/>
      <w:adjustRightInd w:val="0"/>
    </w:pPr>
    <w:rPr>
      <w:rFonts w:ascii="Arial"/>
      <w:b/>
      <w:smallCaps/>
    </w:rPr>
  </w:style>
  <w:style w:type="character" w:customStyle="1" w:styleId="testo">
    <w:name w:val="testo"/>
    <w:basedOn w:val="Carpredefinitoparagrafo"/>
    <w:rsid w:val="002C4282"/>
  </w:style>
  <w:style w:type="character" w:styleId="Enfasigrassetto">
    <w:name w:val="Strong"/>
    <w:basedOn w:val="Carpredefinitoparagrafo"/>
    <w:qFormat/>
    <w:rsid w:val="002C4282"/>
    <w:rPr>
      <w:b/>
    </w:rPr>
  </w:style>
  <w:style w:type="character" w:customStyle="1" w:styleId="CarattereCarattere">
    <w:name w:val="Carattere Carattere"/>
    <w:basedOn w:val="Carpredefinitoparagrafo"/>
    <w:rsid w:val="002C4282"/>
    <w:rPr>
      <w:rFonts w:cs="Arial"/>
      <w:b/>
      <w:bCs/>
      <w:kern w:val="32"/>
      <w:sz w:val="28"/>
      <w:szCs w:val="32"/>
      <w:lang w:val="it-IT" w:eastAsia="it-IT" w:bidi="ar-SA"/>
    </w:rPr>
  </w:style>
  <w:style w:type="paragraph" w:customStyle="1" w:styleId="Testopredefi">
    <w:name w:val="Testo predefi"/>
    <w:rsid w:val="002C4282"/>
    <w:rPr>
      <w:rFonts w:ascii="New York" w:hAnsi="New York"/>
      <w:sz w:val="11"/>
    </w:rPr>
  </w:style>
  <w:style w:type="paragraph" w:styleId="Testonormale">
    <w:name w:val="Plain Text"/>
    <w:basedOn w:val="Normale"/>
    <w:link w:val="TestonormaleCarattere"/>
    <w:rsid w:val="002C4282"/>
    <w:pPr>
      <w:spacing w:before="100" w:beforeAutospacing="1" w:after="100" w:afterAutospacing="1"/>
    </w:pPr>
  </w:style>
  <w:style w:type="character" w:customStyle="1" w:styleId="TestonormaleCarattere">
    <w:name w:val="Testo normale Carattere"/>
    <w:basedOn w:val="Carpredefinitoparagrafo"/>
    <w:link w:val="Testonormale"/>
    <w:rsid w:val="002C4282"/>
    <w:rPr>
      <w:sz w:val="24"/>
      <w:szCs w:val="24"/>
    </w:rPr>
  </w:style>
  <w:style w:type="paragraph" w:styleId="PreformattatoHTML">
    <w:name w:val="HTML Preformatted"/>
    <w:basedOn w:val="Normale"/>
    <w:link w:val="PreformattatoHTMLCarattere"/>
    <w:rsid w:val="002C4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rsid w:val="002C4282"/>
    <w:rPr>
      <w:rFonts w:ascii="Courier New" w:hAnsi="Courier New" w:cs="Courier New"/>
    </w:rPr>
  </w:style>
  <w:style w:type="paragraph" w:styleId="NormaleWeb">
    <w:name w:val="Normal (Web)"/>
    <w:basedOn w:val="Normale"/>
    <w:uiPriority w:val="99"/>
    <w:rsid w:val="002C4282"/>
    <w:pPr>
      <w:spacing w:before="100" w:beforeAutospacing="1" w:after="119"/>
    </w:pPr>
  </w:style>
  <w:style w:type="character" w:styleId="Enfasicorsivo">
    <w:name w:val="Emphasis"/>
    <w:basedOn w:val="Carpredefinitoparagrafo"/>
    <w:qFormat/>
    <w:rsid w:val="007315B4"/>
    <w:rPr>
      <w:i/>
    </w:rPr>
  </w:style>
  <w:style w:type="paragraph" w:styleId="Paragrafoelenco">
    <w:name w:val="List Paragraph"/>
    <w:basedOn w:val="Normale"/>
    <w:uiPriority w:val="34"/>
    <w:qFormat/>
    <w:rsid w:val="00AC14C6"/>
    <w:pPr>
      <w:spacing w:before="160"/>
      <w:ind w:left="720"/>
    </w:pPr>
  </w:style>
  <w:style w:type="character" w:styleId="Collegamentovisitato">
    <w:name w:val="FollowedHyperlink"/>
    <w:basedOn w:val="Carpredefinitoparagrafo"/>
    <w:rsid w:val="00C812AF"/>
    <w:rPr>
      <w:color w:val="800080"/>
      <w:u w:val="single"/>
    </w:rPr>
  </w:style>
  <w:style w:type="paragraph" w:customStyle="1" w:styleId="Normaleintabella">
    <w:name w:val="Normale in tabella"/>
    <w:basedOn w:val="Normale"/>
    <w:rsid w:val="00BA2491"/>
    <w:pPr>
      <w:spacing w:before="40"/>
    </w:pPr>
    <w:rPr>
      <w:rFonts w:ascii="Times" w:hAnsi="Times"/>
      <w:color w:val="FF0000"/>
    </w:rPr>
  </w:style>
  <w:style w:type="paragraph" w:customStyle="1" w:styleId="Corpo">
    <w:name w:val="Corpo"/>
    <w:rsid w:val="00BA2491"/>
    <w:rPr>
      <w:rFonts w:ascii="Helvetica" w:eastAsia="Helvetica" w:hAnsi="Helvetica"/>
      <w:color w:val="000000"/>
      <w:u w:color="000000"/>
    </w:rPr>
  </w:style>
  <w:style w:type="paragraph" w:customStyle="1" w:styleId="Predefinito1">
    <w:name w:val="Predefinito 1"/>
    <w:rsid w:val="00BA2491"/>
    <w:rPr>
      <w:rFonts w:ascii="Helvetica" w:eastAsia="Helvetica" w:hAnsi="Helvetica"/>
      <w:color w:val="000000"/>
      <w:u w:color="000000"/>
    </w:rPr>
  </w:style>
  <w:style w:type="paragraph" w:customStyle="1" w:styleId="Predefinito2">
    <w:name w:val="Predefinito 2"/>
    <w:rsid w:val="00BA2491"/>
    <w:rPr>
      <w:rFonts w:ascii="Helvetica" w:eastAsia="Helvetica" w:hAnsi="Helvetica"/>
      <w:color w:val="000000"/>
      <w:u w:color="000000"/>
    </w:rPr>
  </w:style>
  <w:style w:type="paragraph" w:customStyle="1" w:styleId="Predefinito3">
    <w:name w:val="Predefinito 3"/>
    <w:rsid w:val="00BA2491"/>
    <w:rPr>
      <w:rFonts w:ascii="Helvetica" w:eastAsia="Helvetica" w:hAnsi="Helvetica"/>
      <w:color w:val="000000"/>
      <w:u w:color="000000"/>
    </w:rPr>
  </w:style>
  <w:style w:type="table" w:styleId="Grigliatabella">
    <w:name w:val="Table Grid"/>
    <w:basedOn w:val="Tabellanormale"/>
    <w:rsid w:val="00A1652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loccoditesto1">
    <w:name w:val="Blocco di testo1"/>
    <w:basedOn w:val="Normale"/>
    <w:rsid w:val="004A220A"/>
    <w:pPr>
      <w:ind w:left="567" w:right="566"/>
    </w:pPr>
  </w:style>
  <w:style w:type="character" w:styleId="Rimandocommento">
    <w:name w:val="annotation reference"/>
    <w:basedOn w:val="Carpredefinitoparagrafo"/>
    <w:rsid w:val="00435988"/>
    <w:rPr>
      <w:sz w:val="16"/>
    </w:rPr>
  </w:style>
  <w:style w:type="paragraph" w:styleId="Testocommento">
    <w:name w:val="annotation text"/>
    <w:basedOn w:val="Normale"/>
    <w:link w:val="TestocommentoCarattere"/>
    <w:rsid w:val="00435988"/>
    <w:pPr>
      <w:keepLines/>
      <w:spacing w:line="-240" w:lineRule="auto"/>
      <w:ind w:firstLine="720"/>
    </w:pPr>
    <w:rPr>
      <w:rFonts w:ascii="Courier New" w:hAnsi="Courier New"/>
    </w:rPr>
  </w:style>
  <w:style w:type="character" w:customStyle="1" w:styleId="TestocommentoCarattere">
    <w:name w:val="Testo commento Carattere"/>
    <w:basedOn w:val="Carpredefinitoparagrafo"/>
    <w:link w:val="Testocommento"/>
    <w:rsid w:val="00435988"/>
    <w:rPr>
      <w:rFonts w:ascii="Courier New" w:hAnsi="Courier New"/>
      <w:sz w:val="24"/>
    </w:rPr>
  </w:style>
  <w:style w:type="paragraph" w:customStyle="1" w:styleId="Blockquote">
    <w:name w:val="Blockquote"/>
    <w:basedOn w:val="Normale"/>
    <w:rsid w:val="00435988"/>
    <w:pPr>
      <w:spacing w:before="100" w:after="100"/>
      <w:ind w:left="360" w:right="360"/>
    </w:pPr>
    <w:rPr>
      <w:snapToGrid w:val="0"/>
    </w:rPr>
  </w:style>
  <w:style w:type="paragraph" w:customStyle="1" w:styleId="Indirizzomittente1">
    <w:name w:val="Indirizzo mittente 1"/>
    <w:basedOn w:val="Normale"/>
    <w:rsid w:val="00435988"/>
    <w:pPr>
      <w:keepLines/>
      <w:framePr w:w="2635" w:h="1138" w:wrap="notBeside" w:vAnchor="page" w:hAnchor="margin" w:xAlign="right" w:y="678" w:anchorLock="1"/>
      <w:spacing w:line="200" w:lineRule="atLeast"/>
      <w:ind w:right="-120"/>
    </w:pPr>
    <w:rPr>
      <w:rFonts w:ascii="VAG Rounded Light" w:hAnsi="VAG Rounded Light"/>
      <w:sz w:val="16"/>
    </w:rPr>
  </w:style>
  <w:style w:type="paragraph" w:customStyle="1" w:styleId="xl25">
    <w:name w:val="xl25"/>
    <w:basedOn w:val="Normale"/>
    <w:rsid w:val="00435988"/>
    <w:pPr>
      <w:spacing w:before="100" w:beforeAutospacing="1" w:after="100" w:afterAutospacing="1"/>
    </w:pPr>
    <w:rPr>
      <w:rFonts w:ascii="Tahoma" w:eastAsia="Arial Unicode MS" w:hAnsi="Tahoma" w:cs="Arial"/>
      <w:sz w:val="16"/>
      <w:szCs w:val="16"/>
    </w:rPr>
  </w:style>
  <w:style w:type="paragraph" w:customStyle="1" w:styleId="xl26">
    <w:name w:val="xl26"/>
    <w:basedOn w:val="Normale"/>
    <w:rsid w:val="00435988"/>
    <w:pPr>
      <w:spacing w:before="100" w:beforeAutospacing="1" w:after="100" w:afterAutospacing="1"/>
    </w:pPr>
    <w:rPr>
      <w:rFonts w:ascii="Tahoma" w:eastAsia="Arial Unicode MS" w:hAnsi="Tahoma" w:cs="Arial"/>
      <w:sz w:val="16"/>
      <w:szCs w:val="16"/>
    </w:rPr>
  </w:style>
  <w:style w:type="paragraph" w:customStyle="1" w:styleId="xl27">
    <w:name w:val="xl27"/>
    <w:basedOn w:val="Normale"/>
    <w:rsid w:val="00435988"/>
    <w:pPr>
      <w:spacing w:before="100" w:beforeAutospacing="1" w:after="100" w:afterAutospacing="1"/>
      <w:jc w:val="right"/>
    </w:pPr>
    <w:rPr>
      <w:rFonts w:ascii="Arial Unicode MS" w:eastAsia="Arial Unicode MS" w:hAnsi="Arial Unicode MS" w:cs="Arial Unicode MS"/>
      <w:sz w:val="16"/>
      <w:szCs w:val="16"/>
    </w:rPr>
  </w:style>
  <w:style w:type="paragraph" w:customStyle="1" w:styleId="xl28">
    <w:name w:val="xl28"/>
    <w:basedOn w:val="Normale"/>
    <w:rsid w:val="00435988"/>
    <w:pPr>
      <w:spacing w:before="100" w:beforeAutospacing="1" w:after="100" w:afterAutospacing="1"/>
    </w:pPr>
    <w:rPr>
      <w:rFonts w:ascii="Arial Unicode MS" w:eastAsia="Arial Unicode MS" w:hAnsi="Arial Unicode MS" w:cs="Arial Unicode MS"/>
      <w:sz w:val="16"/>
      <w:szCs w:val="16"/>
    </w:rPr>
  </w:style>
  <w:style w:type="paragraph" w:customStyle="1" w:styleId="xl29">
    <w:name w:val="xl29"/>
    <w:basedOn w:val="Normale"/>
    <w:rsid w:val="00435988"/>
    <w:pPr>
      <w:spacing w:before="100" w:beforeAutospacing="1" w:after="100" w:afterAutospacing="1"/>
      <w:jc w:val="center"/>
      <w:textAlignment w:val="top"/>
    </w:pPr>
    <w:rPr>
      <w:rFonts w:ascii="Wingdings" w:eastAsia="Arial Unicode MS" w:hAnsi="Wingdings" w:cs="Arial Unicode MS"/>
      <w:sz w:val="16"/>
      <w:szCs w:val="16"/>
    </w:rPr>
  </w:style>
  <w:style w:type="paragraph" w:customStyle="1" w:styleId="xl30">
    <w:name w:val="xl30"/>
    <w:basedOn w:val="Normale"/>
    <w:rsid w:val="00435988"/>
    <w:pPr>
      <w:spacing w:before="100" w:beforeAutospacing="1" w:after="100" w:afterAutospacing="1"/>
    </w:pPr>
    <w:rPr>
      <w:rFonts w:ascii="Arial Unicode MS" w:eastAsia="Arial Unicode MS" w:hAnsi="Arial Unicode MS" w:cs="Arial Unicode MS"/>
      <w:sz w:val="16"/>
      <w:szCs w:val="16"/>
    </w:rPr>
  </w:style>
  <w:style w:type="paragraph" w:customStyle="1" w:styleId="xl31">
    <w:name w:val="xl31"/>
    <w:basedOn w:val="Normale"/>
    <w:rsid w:val="00435988"/>
    <w:pPr>
      <w:spacing w:before="100" w:beforeAutospacing="1" w:after="100" w:afterAutospacing="1"/>
      <w:jc w:val="center"/>
      <w:textAlignment w:val="top"/>
    </w:pPr>
    <w:rPr>
      <w:rFonts w:ascii="Tahoma" w:eastAsia="Arial Unicode MS" w:hAnsi="Tahoma" w:cs="Arial"/>
      <w:b/>
      <w:bCs/>
    </w:rPr>
  </w:style>
  <w:style w:type="paragraph" w:customStyle="1" w:styleId="xl32">
    <w:name w:val="xl32"/>
    <w:basedOn w:val="Normale"/>
    <w:rsid w:val="00435988"/>
    <w:pPr>
      <w:spacing w:before="100" w:beforeAutospacing="1" w:after="100" w:afterAutospacing="1"/>
      <w:jc w:val="center"/>
      <w:textAlignment w:val="top"/>
    </w:pPr>
    <w:rPr>
      <w:rFonts w:ascii="Tahoma" w:eastAsia="Arial Unicode MS" w:hAnsi="Tahoma" w:cs="Arial"/>
      <w:b/>
      <w:bCs/>
    </w:rPr>
  </w:style>
  <w:style w:type="paragraph" w:customStyle="1" w:styleId="xl33">
    <w:name w:val="xl33"/>
    <w:basedOn w:val="Normale"/>
    <w:rsid w:val="00435988"/>
    <w:pPr>
      <w:shd w:val="reverseDiagStripe" w:color="auto" w:fill="auto"/>
      <w:spacing w:before="100" w:beforeAutospacing="1" w:after="100" w:afterAutospacing="1"/>
    </w:pPr>
    <w:rPr>
      <w:rFonts w:ascii="Tahoma" w:eastAsia="Arial Unicode MS" w:hAnsi="Tahoma" w:cs="Arial"/>
      <w:sz w:val="16"/>
      <w:szCs w:val="16"/>
    </w:rPr>
  </w:style>
  <w:style w:type="paragraph" w:styleId="Didascalia">
    <w:name w:val="caption"/>
    <w:basedOn w:val="Normale"/>
    <w:next w:val="Normale"/>
    <w:qFormat/>
    <w:rsid w:val="00435988"/>
    <w:pPr>
      <w:spacing w:before="120" w:after="120" w:line="288" w:lineRule="auto"/>
    </w:pPr>
    <w:rPr>
      <w:rFonts w:ascii="Tahoma" w:hAnsi="Tahoma"/>
      <w:b/>
      <w:bCs/>
    </w:rPr>
  </w:style>
  <w:style w:type="paragraph" w:customStyle="1" w:styleId="xl23">
    <w:name w:val="xl23"/>
    <w:basedOn w:val="Normale"/>
    <w:rsid w:val="00435988"/>
    <w:pPr>
      <w:spacing w:before="100" w:beforeAutospacing="1" w:after="100" w:afterAutospacing="1"/>
      <w:jc w:val="center"/>
      <w:textAlignment w:val="center"/>
    </w:pPr>
    <w:rPr>
      <w:rFonts w:ascii="Arial Unicode MS" w:eastAsia="Arial Unicode MS" w:hAnsi="Arial Unicode MS" w:cs="Arial Unicode MS"/>
    </w:rPr>
  </w:style>
  <w:style w:type="character" w:customStyle="1" w:styleId="postbody1">
    <w:name w:val="postbody1"/>
    <w:basedOn w:val="Carpredefinitoparagrafo"/>
    <w:rsid w:val="00435988"/>
    <w:rPr>
      <w:spacing w:val="270"/>
      <w:sz w:val="18"/>
      <w:szCs w:val="18"/>
    </w:rPr>
  </w:style>
  <w:style w:type="paragraph" w:customStyle="1" w:styleId="xl24">
    <w:name w:val="xl24"/>
    <w:basedOn w:val="Normale"/>
    <w:rsid w:val="004359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2"/>
      <w:szCs w:val="12"/>
    </w:rPr>
  </w:style>
  <w:style w:type="paragraph" w:customStyle="1" w:styleId="xl34">
    <w:name w:val="xl34"/>
    <w:basedOn w:val="Normale"/>
    <w:rsid w:val="00435988"/>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5">
    <w:name w:val="xl35"/>
    <w:basedOn w:val="Normale"/>
    <w:rsid w:val="00435988"/>
    <w:pPr>
      <w:pBdr>
        <w:right w:val="single" w:sz="4" w:space="0" w:color="auto"/>
      </w:pBdr>
      <w:spacing w:before="100" w:beforeAutospacing="1" w:after="100" w:afterAutospacing="1"/>
      <w:jc w:val="center"/>
      <w:textAlignment w:val="center"/>
    </w:pPr>
    <w:rPr>
      <w:rFonts w:ascii="Tahoma" w:eastAsia="Arial Unicode MS" w:hAnsi="Tahoma" w:cs="Tahoma"/>
      <w:sz w:val="12"/>
      <w:szCs w:val="12"/>
    </w:rPr>
  </w:style>
  <w:style w:type="paragraph" w:customStyle="1" w:styleId="xl36">
    <w:name w:val="xl36"/>
    <w:basedOn w:val="Normale"/>
    <w:rsid w:val="00435988"/>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2"/>
      <w:szCs w:val="12"/>
    </w:rPr>
  </w:style>
  <w:style w:type="paragraph" w:customStyle="1" w:styleId="xl37">
    <w:name w:val="xl37"/>
    <w:basedOn w:val="Normale"/>
    <w:rsid w:val="00435988"/>
    <w:pPr>
      <w:pBdr>
        <w:top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2"/>
      <w:szCs w:val="12"/>
    </w:rPr>
  </w:style>
  <w:style w:type="character" w:customStyle="1" w:styleId="testoverde12">
    <w:name w:val="testoverde12"/>
    <w:basedOn w:val="Carpredefinitoparagrafo"/>
    <w:rsid w:val="00435988"/>
    <w:rPr>
      <w:rFonts w:ascii="Verdana" w:hAnsi="Verdana" w:hint="default"/>
      <w:strike w:val="0"/>
      <w:dstrike w:val="0"/>
      <w:color w:val="009900"/>
      <w:sz w:val="18"/>
      <w:szCs w:val="18"/>
      <w:u w:val="none"/>
      <w:effect w:val="none"/>
    </w:rPr>
  </w:style>
  <w:style w:type="character" w:customStyle="1" w:styleId="content1">
    <w:name w:val="content1"/>
    <w:basedOn w:val="Carpredefinitoparagrafo"/>
    <w:rsid w:val="00435988"/>
    <w:rPr>
      <w:rFonts w:ascii="Geneva" w:hAnsi="Geneva" w:hint="default"/>
      <w:sz w:val="20"/>
      <w:szCs w:val="20"/>
    </w:rPr>
  </w:style>
  <w:style w:type="paragraph" w:customStyle="1" w:styleId="Tabella">
    <w:name w:val="Tabella"/>
    <w:rsid w:val="00435988"/>
    <w:pPr>
      <w:spacing w:before="60" w:after="60"/>
    </w:pPr>
    <w:rPr>
      <w:rFonts w:ascii="Arial" w:eastAsia="SimSun" w:hAnsi="Arial"/>
      <w:lang w:eastAsia="zh-CN"/>
    </w:rPr>
  </w:style>
  <w:style w:type="paragraph" w:customStyle="1" w:styleId="ICA-testo">
    <w:name w:val="ICA-testo"/>
    <w:basedOn w:val="Normale"/>
    <w:rsid w:val="00435988"/>
    <w:pPr>
      <w:widowControl w:val="0"/>
      <w:autoSpaceDE w:val="0"/>
      <w:autoSpaceDN w:val="0"/>
      <w:ind w:left="227" w:right="227"/>
    </w:pPr>
    <w:rPr>
      <w:rFonts w:cs="Arial"/>
      <w:kern w:val="24"/>
      <w:sz w:val="21"/>
      <w:szCs w:val="21"/>
    </w:rPr>
  </w:style>
  <w:style w:type="paragraph" w:customStyle="1" w:styleId="calcolo3">
    <w:name w:val="calcolo 3"/>
    <w:rsid w:val="00435988"/>
    <w:rPr>
      <w:rFonts w:ascii="Arial" w:hAnsi="Arial" w:cs="Arial"/>
      <w:b/>
      <w:bCs/>
      <w:sz w:val="22"/>
      <w:szCs w:val="22"/>
    </w:rPr>
  </w:style>
  <w:style w:type="paragraph" w:customStyle="1" w:styleId="c86">
    <w:name w:val="c86"/>
    <w:basedOn w:val="Normale"/>
    <w:rsid w:val="00435988"/>
    <w:pPr>
      <w:spacing w:before="100" w:beforeAutospacing="1" w:after="100" w:afterAutospacing="1"/>
    </w:pPr>
  </w:style>
  <w:style w:type="paragraph" w:customStyle="1" w:styleId="StileTitolo3prima14ptDopo9pt">
    <w:name w:val="Stile Titolo 3 + prima 14 pt Dopo:  9 pt"/>
    <w:basedOn w:val="Titolo3"/>
    <w:rsid w:val="00435988"/>
    <w:pPr>
      <w:tabs>
        <w:tab w:val="num" w:pos="2564"/>
      </w:tabs>
      <w:spacing w:before="280" w:after="180"/>
      <w:ind w:left="2564" w:hanging="720"/>
    </w:pPr>
    <w:rPr>
      <w:rFonts w:ascii="Tahoma" w:hAnsi="Tahoma"/>
      <w:b w:val="0"/>
      <w:bCs/>
      <w:i w:val="0"/>
      <w:caps/>
    </w:rPr>
  </w:style>
  <w:style w:type="paragraph" w:customStyle="1" w:styleId="Stile1">
    <w:name w:val="Stile1"/>
    <w:basedOn w:val="Titolo4"/>
    <w:rsid w:val="00435988"/>
    <w:pPr>
      <w:tabs>
        <w:tab w:val="num" w:pos="1418"/>
      </w:tabs>
      <w:spacing w:before="360" w:after="120" w:line="288" w:lineRule="auto"/>
      <w:ind w:left="1418" w:hanging="1418"/>
      <w:jc w:val="both"/>
    </w:pPr>
    <w:rPr>
      <w:b w:val="0"/>
    </w:rPr>
  </w:style>
  <w:style w:type="paragraph" w:customStyle="1" w:styleId="c85">
    <w:name w:val="c85"/>
    <w:basedOn w:val="Normale"/>
    <w:rsid w:val="00435988"/>
    <w:pPr>
      <w:spacing w:before="100" w:beforeAutospacing="1" w:after="100" w:afterAutospacing="1"/>
    </w:pPr>
  </w:style>
  <w:style w:type="paragraph" w:customStyle="1" w:styleId="c82">
    <w:name w:val="c82"/>
    <w:basedOn w:val="Normale"/>
    <w:rsid w:val="00435988"/>
    <w:pPr>
      <w:spacing w:before="100" w:beforeAutospacing="1" w:after="100" w:afterAutospacing="1"/>
    </w:pPr>
  </w:style>
  <w:style w:type="paragraph" w:customStyle="1" w:styleId="c67">
    <w:name w:val="c67"/>
    <w:basedOn w:val="Normale"/>
    <w:rsid w:val="00435988"/>
    <w:pPr>
      <w:spacing w:before="100" w:beforeAutospacing="1" w:after="100" w:afterAutospacing="1"/>
    </w:pPr>
  </w:style>
  <w:style w:type="paragraph" w:customStyle="1" w:styleId="ELENCOPUNTATO">
    <w:name w:val="ELENCO PUNTATO"/>
    <w:basedOn w:val="Normale"/>
    <w:rsid w:val="00435988"/>
    <w:pPr>
      <w:numPr>
        <w:numId w:val="2"/>
      </w:numPr>
      <w:spacing w:line="288" w:lineRule="auto"/>
    </w:pPr>
    <w:rPr>
      <w:rFonts w:ascii="Tahoma" w:hAnsi="Tahoma"/>
    </w:rPr>
  </w:style>
  <w:style w:type="paragraph" w:customStyle="1" w:styleId="Default">
    <w:name w:val="Default"/>
    <w:rsid w:val="00435988"/>
    <w:pPr>
      <w:autoSpaceDE w:val="0"/>
      <w:autoSpaceDN w:val="0"/>
      <w:adjustRightInd w:val="0"/>
    </w:pPr>
    <w:rPr>
      <w:color w:val="000000"/>
    </w:rPr>
  </w:style>
  <w:style w:type="character" w:customStyle="1" w:styleId="apple-style-span">
    <w:name w:val="apple-style-span"/>
    <w:basedOn w:val="Carpredefinitoparagrafo"/>
    <w:rsid w:val="00435988"/>
  </w:style>
  <w:style w:type="paragraph" w:customStyle="1" w:styleId="NormaleWeb1">
    <w:name w:val="Normale (Web)1"/>
    <w:basedOn w:val="Normale"/>
    <w:rsid w:val="005B3C2F"/>
    <w:pPr>
      <w:spacing w:before="100" w:beforeAutospacing="1" w:after="119"/>
    </w:pPr>
  </w:style>
  <w:style w:type="character" w:customStyle="1" w:styleId="IntestazioneCarattere">
    <w:name w:val="Intestazione Carattere"/>
    <w:aliases w:val=" Carattere Carattere,Even Carattere,Carattere Carattere1,protocollo Carattere"/>
    <w:basedOn w:val="Carpredefinitoparagrafo"/>
    <w:link w:val="Intestazione"/>
    <w:rsid w:val="009B30EE"/>
  </w:style>
  <w:style w:type="paragraph" w:customStyle="1" w:styleId="Testo0">
    <w:name w:val="Testo"/>
    <w:basedOn w:val="Corpotesto"/>
    <w:rsid w:val="00D034A3"/>
    <w:pPr>
      <w:tabs>
        <w:tab w:val="left" w:pos="144"/>
        <w:tab w:val="left" w:pos="864"/>
        <w:tab w:val="left" w:pos="1152"/>
        <w:tab w:val="left" w:pos="1584"/>
        <w:tab w:val="left" w:pos="1872"/>
        <w:tab w:val="left" w:pos="2304"/>
        <w:tab w:val="left" w:pos="2592"/>
        <w:tab w:val="left" w:pos="3024"/>
        <w:tab w:val="left" w:pos="3312"/>
        <w:tab w:val="left" w:pos="3744"/>
        <w:tab w:val="left" w:pos="4032"/>
        <w:tab w:val="left" w:pos="4464"/>
        <w:tab w:val="left" w:pos="4752"/>
        <w:tab w:val="left" w:pos="5184"/>
        <w:tab w:val="left" w:pos="5472"/>
        <w:tab w:val="left" w:pos="5904"/>
        <w:tab w:val="left" w:pos="6192"/>
        <w:tab w:val="left" w:pos="6624"/>
        <w:tab w:val="left" w:pos="6912"/>
      </w:tabs>
      <w:jc w:val="left"/>
    </w:pPr>
    <w:rPr>
      <w:rFonts w:cs="Arial"/>
      <w:szCs w:val="20"/>
    </w:rPr>
  </w:style>
  <w:style w:type="paragraph" w:styleId="Testofumetto">
    <w:name w:val="Balloon Text"/>
    <w:basedOn w:val="Normale"/>
    <w:link w:val="TestofumettoCarattere"/>
    <w:semiHidden/>
    <w:unhideWhenUsed/>
    <w:rsid w:val="00A06B14"/>
    <w:rPr>
      <w:sz w:val="18"/>
      <w:szCs w:val="18"/>
    </w:rPr>
  </w:style>
  <w:style w:type="character" w:customStyle="1" w:styleId="TestofumettoCarattere">
    <w:name w:val="Testo fumetto Carattere"/>
    <w:basedOn w:val="Carpredefinitoparagrafo"/>
    <w:link w:val="Testofumetto"/>
    <w:semiHidden/>
    <w:rsid w:val="00A06B14"/>
    <w:rPr>
      <w:sz w:val="18"/>
      <w:szCs w:val="18"/>
    </w:rPr>
  </w:style>
  <w:style w:type="table" w:customStyle="1" w:styleId="Tabellasemplice51">
    <w:name w:val="Tabella semplice 51"/>
    <w:basedOn w:val="Tabellanormale"/>
    <w:uiPriority w:val="45"/>
    <w:rsid w:val="000643B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31">
    <w:name w:val="Tabella semplice - 31"/>
    <w:basedOn w:val="Tabellanormale"/>
    <w:uiPriority w:val="43"/>
    <w:rsid w:val="000643B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Paragraph">
    <w:name w:val="Table Paragraph"/>
    <w:basedOn w:val="Normale"/>
    <w:uiPriority w:val="1"/>
    <w:qFormat/>
    <w:rsid w:val="00655400"/>
    <w:pPr>
      <w:widowControl w:val="0"/>
      <w:autoSpaceDE w:val="0"/>
      <w:autoSpaceDN w:val="0"/>
      <w:spacing w:after="0" w:line="240" w:lineRule="auto"/>
      <w:jc w:val="left"/>
    </w:pPr>
    <w:rPr>
      <w:rFonts w:ascii="Helvetica" w:eastAsia="Helvetica" w:hAnsi="Helvetica" w:cs="Helvetica"/>
      <w:szCs w:val="22"/>
      <w:lang w:val="en-US" w:eastAsia="en-US"/>
    </w:rPr>
  </w:style>
  <w:style w:type="paragraph" w:customStyle="1" w:styleId="elencoannamaria">
    <w:name w:val="elenco anna maria"/>
    <w:basedOn w:val="Normale"/>
    <w:rsid w:val="00F93E52"/>
    <w:pPr>
      <w:numPr>
        <w:numId w:val="3"/>
      </w:numPr>
      <w:spacing w:before="180" w:after="180" w:line="276" w:lineRule="auto"/>
    </w:pPr>
  </w:style>
  <w:style w:type="table" w:customStyle="1" w:styleId="Tabellagriglia1chiara1">
    <w:name w:val="Tabella griglia 1 chiara1"/>
    <w:basedOn w:val="Tabellanormale"/>
    <w:uiPriority w:val="46"/>
    <w:rsid w:val="00F93E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ile3">
    <w:name w:val="Stile3"/>
    <w:basedOn w:val="Paragrafoelenco"/>
    <w:autoRedefine/>
    <w:qFormat/>
    <w:rsid w:val="00E704C8"/>
    <w:pPr>
      <w:numPr>
        <w:numId w:val="4"/>
      </w:numPr>
      <w:spacing w:after="0" w:line="520" w:lineRule="exact"/>
      <w:ind w:left="1080"/>
    </w:pPr>
    <w:rPr>
      <w:rFonts w:ascii="Times New Roman" w:eastAsiaTheme="minorHAnsi" w:hAnsi="Times New Roman"/>
      <w:b/>
      <w:sz w:val="28"/>
      <w:szCs w:val="28"/>
      <w:lang w:eastAsia="en-US"/>
    </w:rPr>
  </w:style>
  <w:style w:type="paragraph" w:customStyle="1" w:styleId="Relazione-Titolo1">
    <w:name w:val="Relazione-Titolo1"/>
    <w:basedOn w:val="Corpotesto"/>
    <w:rsid w:val="00AC14C6"/>
    <w:pPr>
      <w:widowControl w:val="0"/>
      <w:numPr>
        <w:numId w:val="5"/>
      </w:numPr>
      <w:spacing w:before="120" w:after="120" w:line="240" w:lineRule="auto"/>
    </w:pPr>
    <w:rPr>
      <w:rFonts w:cs="Arial"/>
      <w:b/>
      <w:snapToGrid w:val="0"/>
      <w:sz w:val="32"/>
      <w:szCs w:val="32"/>
    </w:rPr>
  </w:style>
  <w:style w:type="paragraph" w:customStyle="1" w:styleId="Relazione-TestoNormale">
    <w:name w:val="Relazione-TestoNormale"/>
    <w:basedOn w:val="Normale"/>
    <w:rsid w:val="00AC14C6"/>
    <w:pPr>
      <w:widowControl w:val="0"/>
      <w:spacing w:after="0"/>
      <w:ind w:firstLine="567"/>
    </w:pPr>
    <w:rPr>
      <w:rFonts w:cs="Arial"/>
      <w:snapToGrid w:val="0"/>
      <w:szCs w:val="22"/>
    </w:rPr>
  </w:style>
  <w:style w:type="paragraph" w:customStyle="1" w:styleId="Relazione-Titolo2">
    <w:name w:val="Relazione-Titolo2"/>
    <w:basedOn w:val="Normale"/>
    <w:autoRedefine/>
    <w:rsid w:val="00446558"/>
    <w:pPr>
      <w:keepNext/>
      <w:widowControl w:val="0"/>
      <w:numPr>
        <w:ilvl w:val="2"/>
        <w:numId w:val="5"/>
      </w:numPr>
      <w:spacing w:before="240" w:after="0" w:line="360" w:lineRule="auto"/>
      <w:jc w:val="left"/>
      <w:outlineLvl w:val="1"/>
    </w:pPr>
    <w:rPr>
      <w:rFonts w:cs="Arial"/>
      <w:b/>
      <w:bCs/>
      <w:i/>
      <w:iCs/>
      <w:snapToGrid w:val="0"/>
      <w:sz w:val="24"/>
    </w:rPr>
  </w:style>
  <w:style w:type="paragraph" w:customStyle="1" w:styleId="626Testonormale">
    <w:name w:val="626 Testo normale"/>
    <w:basedOn w:val="Normale"/>
    <w:rsid w:val="00FA2EFF"/>
    <w:pPr>
      <w:tabs>
        <w:tab w:val="left" w:pos="8647"/>
      </w:tabs>
      <w:spacing w:after="0" w:line="312" w:lineRule="auto"/>
      <w:ind w:left="360" w:right="-6"/>
    </w:pPr>
    <w:rPr>
      <w:rFonts w:cs="Arial"/>
    </w:rPr>
  </w:style>
  <w:style w:type="paragraph" w:customStyle="1" w:styleId="arial">
    <w:name w:val="arial"/>
    <w:basedOn w:val="Normale"/>
    <w:rsid w:val="004D79A9"/>
    <w:pPr>
      <w:spacing w:after="0" w:line="240" w:lineRule="auto"/>
      <w:jc w:val="left"/>
    </w:pPr>
    <w:rPr>
      <w:rFonts w:ascii="Times New Roman" w:hAnsi="Times New Roman"/>
      <w:sz w:val="40"/>
      <w:szCs w:val="40"/>
    </w:rPr>
  </w:style>
  <w:style w:type="paragraph" w:styleId="Titolosommario">
    <w:name w:val="TOC Heading"/>
    <w:basedOn w:val="Titolo1"/>
    <w:next w:val="Normale"/>
    <w:uiPriority w:val="39"/>
    <w:unhideWhenUsed/>
    <w:qFormat/>
    <w:rsid w:val="008C6AC7"/>
    <w:pPr>
      <w:keepLines/>
      <w:numPr>
        <w:numId w:val="0"/>
      </w:numPr>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rPr>
  </w:style>
  <w:style w:type="paragraph" w:styleId="Nessunaspaziatura">
    <w:name w:val="No Spacing"/>
    <w:link w:val="NessunaspaziaturaCarattere"/>
    <w:uiPriority w:val="1"/>
    <w:qFormat/>
    <w:rsid w:val="008C6AC7"/>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8C6AC7"/>
    <w:rPr>
      <w:rFonts w:asciiTheme="minorHAnsi" w:eastAsiaTheme="minorEastAsia" w:hAnsiTheme="minorHAnsi" w:cstheme="minorBidi"/>
      <w:sz w:val="22"/>
      <w:szCs w:val="22"/>
    </w:rPr>
  </w:style>
  <w:style w:type="character" w:customStyle="1" w:styleId="Titolo1Carattere">
    <w:name w:val="Titolo 1 Carattere"/>
    <w:aliases w:val="Sommario 11 Carattere,1 ghost Carattere,g Carattere,Titolo 1 (3E) Carattere,Paspastyle 1 Carattere,Oggetto lettera Carattere,Capitolo Carattere,capitolo Carattere,t1 Carattere,Tit_std1 Carattere,Titolo scheda 1 Carattere,H1 Carattere"/>
    <w:basedOn w:val="Carpredefinitoparagrafo"/>
    <w:link w:val="Titolo1"/>
    <w:rsid w:val="006057D4"/>
    <w:rPr>
      <w:rFonts w:ascii="Arial" w:hAnsi="Arial"/>
      <w:b/>
      <w:caps/>
      <w:kern w:val="28"/>
      <w:sz w:val="28"/>
    </w:rPr>
  </w:style>
  <w:style w:type="character" w:customStyle="1" w:styleId="TitoloCarattere">
    <w:name w:val="Titolo Carattere"/>
    <w:link w:val="Titolo"/>
    <w:uiPriority w:val="99"/>
    <w:rsid w:val="00FC1087"/>
    <w:rPr>
      <w:rFonts w:ascii="Arial" w:hAnsi="Arial"/>
      <w:b/>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422">
      <w:bodyDiv w:val="1"/>
      <w:marLeft w:val="0"/>
      <w:marRight w:val="0"/>
      <w:marTop w:val="0"/>
      <w:marBottom w:val="0"/>
      <w:divBdr>
        <w:top w:val="none" w:sz="0" w:space="0" w:color="auto"/>
        <w:left w:val="none" w:sz="0" w:space="0" w:color="auto"/>
        <w:bottom w:val="none" w:sz="0" w:space="0" w:color="auto"/>
        <w:right w:val="none" w:sz="0" w:space="0" w:color="auto"/>
      </w:divBdr>
      <w:divsChild>
        <w:div w:id="875046521">
          <w:marLeft w:val="0"/>
          <w:marRight w:val="0"/>
          <w:marTop w:val="0"/>
          <w:marBottom w:val="0"/>
          <w:divBdr>
            <w:top w:val="none" w:sz="0" w:space="0" w:color="auto"/>
            <w:left w:val="none" w:sz="0" w:space="0" w:color="auto"/>
            <w:bottom w:val="none" w:sz="0" w:space="0" w:color="auto"/>
            <w:right w:val="none" w:sz="0" w:space="0" w:color="auto"/>
          </w:divBdr>
          <w:divsChild>
            <w:div w:id="1729643206">
              <w:marLeft w:val="0"/>
              <w:marRight w:val="0"/>
              <w:marTop w:val="0"/>
              <w:marBottom w:val="0"/>
              <w:divBdr>
                <w:top w:val="none" w:sz="0" w:space="0" w:color="auto"/>
                <w:left w:val="none" w:sz="0" w:space="0" w:color="auto"/>
                <w:bottom w:val="none" w:sz="0" w:space="0" w:color="auto"/>
                <w:right w:val="none" w:sz="0" w:space="0" w:color="auto"/>
              </w:divBdr>
              <w:divsChild>
                <w:div w:id="19864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17">
      <w:bodyDiv w:val="1"/>
      <w:marLeft w:val="0"/>
      <w:marRight w:val="0"/>
      <w:marTop w:val="0"/>
      <w:marBottom w:val="0"/>
      <w:divBdr>
        <w:top w:val="none" w:sz="0" w:space="0" w:color="auto"/>
        <w:left w:val="none" w:sz="0" w:space="0" w:color="auto"/>
        <w:bottom w:val="none" w:sz="0" w:space="0" w:color="auto"/>
        <w:right w:val="none" w:sz="0" w:space="0" w:color="auto"/>
      </w:divBdr>
    </w:div>
    <w:div w:id="27681870">
      <w:bodyDiv w:val="1"/>
      <w:marLeft w:val="0"/>
      <w:marRight w:val="0"/>
      <w:marTop w:val="0"/>
      <w:marBottom w:val="0"/>
      <w:divBdr>
        <w:top w:val="none" w:sz="0" w:space="0" w:color="auto"/>
        <w:left w:val="none" w:sz="0" w:space="0" w:color="auto"/>
        <w:bottom w:val="none" w:sz="0" w:space="0" w:color="auto"/>
        <w:right w:val="none" w:sz="0" w:space="0" w:color="auto"/>
      </w:divBdr>
    </w:div>
    <w:div w:id="94444718">
      <w:bodyDiv w:val="1"/>
      <w:marLeft w:val="0"/>
      <w:marRight w:val="0"/>
      <w:marTop w:val="0"/>
      <w:marBottom w:val="0"/>
      <w:divBdr>
        <w:top w:val="none" w:sz="0" w:space="0" w:color="auto"/>
        <w:left w:val="none" w:sz="0" w:space="0" w:color="auto"/>
        <w:bottom w:val="none" w:sz="0" w:space="0" w:color="auto"/>
        <w:right w:val="none" w:sz="0" w:space="0" w:color="auto"/>
      </w:divBdr>
    </w:div>
    <w:div w:id="96171632">
      <w:bodyDiv w:val="1"/>
      <w:marLeft w:val="0"/>
      <w:marRight w:val="0"/>
      <w:marTop w:val="0"/>
      <w:marBottom w:val="0"/>
      <w:divBdr>
        <w:top w:val="none" w:sz="0" w:space="0" w:color="auto"/>
        <w:left w:val="none" w:sz="0" w:space="0" w:color="auto"/>
        <w:bottom w:val="none" w:sz="0" w:space="0" w:color="auto"/>
        <w:right w:val="none" w:sz="0" w:space="0" w:color="auto"/>
      </w:divBdr>
      <w:divsChild>
        <w:div w:id="1569000118">
          <w:marLeft w:val="0"/>
          <w:marRight w:val="0"/>
          <w:marTop w:val="0"/>
          <w:marBottom w:val="0"/>
          <w:divBdr>
            <w:top w:val="none" w:sz="0" w:space="0" w:color="auto"/>
            <w:left w:val="none" w:sz="0" w:space="0" w:color="auto"/>
            <w:bottom w:val="none" w:sz="0" w:space="0" w:color="auto"/>
            <w:right w:val="none" w:sz="0" w:space="0" w:color="auto"/>
          </w:divBdr>
          <w:divsChild>
            <w:div w:id="794103121">
              <w:marLeft w:val="0"/>
              <w:marRight w:val="0"/>
              <w:marTop w:val="0"/>
              <w:marBottom w:val="0"/>
              <w:divBdr>
                <w:top w:val="none" w:sz="0" w:space="0" w:color="auto"/>
                <w:left w:val="none" w:sz="0" w:space="0" w:color="auto"/>
                <w:bottom w:val="none" w:sz="0" w:space="0" w:color="auto"/>
                <w:right w:val="none" w:sz="0" w:space="0" w:color="auto"/>
              </w:divBdr>
              <w:divsChild>
                <w:div w:id="459349402">
                  <w:marLeft w:val="0"/>
                  <w:marRight w:val="0"/>
                  <w:marTop w:val="0"/>
                  <w:marBottom w:val="0"/>
                  <w:divBdr>
                    <w:top w:val="none" w:sz="0" w:space="0" w:color="auto"/>
                    <w:left w:val="none" w:sz="0" w:space="0" w:color="auto"/>
                    <w:bottom w:val="none" w:sz="0" w:space="0" w:color="auto"/>
                    <w:right w:val="none" w:sz="0" w:space="0" w:color="auto"/>
                  </w:divBdr>
                  <w:divsChild>
                    <w:div w:id="16599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23185">
      <w:bodyDiv w:val="1"/>
      <w:marLeft w:val="0"/>
      <w:marRight w:val="0"/>
      <w:marTop w:val="0"/>
      <w:marBottom w:val="0"/>
      <w:divBdr>
        <w:top w:val="none" w:sz="0" w:space="0" w:color="auto"/>
        <w:left w:val="none" w:sz="0" w:space="0" w:color="auto"/>
        <w:bottom w:val="none" w:sz="0" w:space="0" w:color="auto"/>
        <w:right w:val="none" w:sz="0" w:space="0" w:color="auto"/>
      </w:divBdr>
      <w:divsChild>
        <w:div w:id="2014601453">
          <w:marLeft w:val="0"/>
          <w:marRight w:val="0"/>
          <w:marTop w:val="0"/>
          <w:marBottom w:val="0"/>
          <w:divBdr>
            <w:top w:val="none" w:sz="0" w:space="0" w:color="auto"/>
            <w:left w:val="none" w:sz="0" w:space="0" w:color="auto"/>
            <w:bottom w:val="none" w:sz="0" w:space="0" w:color="auto"/>
            <w:right w:val="none" w:sz="0" w:space="0" w:color="auto"/>
          </w:divBdr>
          <w:divsChild>
            <w:div w:id="1306350411">
              <w:marLeft w:val="0"/>
              <w:marRight w:val="0"/>
              <w:marTop w:val="0"/>
              <w:marBottom w:val="0"/>
              <w:divBdr>
                <w:top w:val="none" w:sz="0" w:space="0" w:color="auto"/>
                <w:left w:val="none" w:sz="0" w:space="0" w:color="auto"/>
                <w:bottom w:val="none" w:sz="0" w:space="0" w:color="auto"/>
                <w:right w:val="none" w:sz="0" w:space="0" w:color="auto"/>
              </w:divBdr>
              <w:divsChild>
                <w:div w:id="2719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682">
      <w:bodyDiv w:val="1"/>
      <w:marLeft w:val="0"/>
      <w:marRight w:val="0"/>
      <w:marTop w:val="0"/>
      <w:marBottom w:val="0"/>
      <w:divBdr>
        <w:top w:val="none" w:sz="0" w:space="0" w:color="auto"/>
        <w:left w:val="none" w:sz="0" w:space="0" w:color="auto"/>
        <w:bottom w:val="none" w:sz="0" w:space="0" w:color="auto"/>
        <w:right w:val="none" w:sz="0" w:space="0" w:color="auto"/>
      </w:divBdr>
    </w:div>
    <w:div w:id="222176912">
      <w:bodyDiv w:val="1"/>
      <w:marLeft w:val="0"/>
      <w:marRight w:val="0"/>
      <w:marTop w:val="0"/>
      <w:marBottom w:val="0"/>
      <w:divBdr>
        <w:top w:val="none" w:sz="0" w:space="0" w:color="auto"/>
        <w:left w:val="none" w:sz="0" w:space="0" w:color="auto"/>
        <w:bottom w:val="none" w:sz="0" w:space="0" w:color="auto"/>
        <w:right w:val="none" w:sz="0" w:space="0" w:color="auto"/>
      </w:divBdr>
    </w:div>
    <w:div w:id="239023406">
      <w:bodyDiv w:val="1"/>
      <w:marLeft w:val="0"/>
      <w:marRight w:val="0"/>
      <w:marTop w:val="0"/>
      <w:marBottom w:val="0"/>
      <w:divBdr>
        <w:top w:val="none" w:sz="0" w:space="0" w:color="auto"/>
        <w:left w:val="none" w:sz="0" w:space="0" w:color="auto"/>
        <w:bottom w:val="none" w:sz="0" w:space="0" w:color="auto"/>
        <w:right w:val="none" w:sz="0" w:space="0" w:color="auto"/>
      </w:divBdr>
    </w:div>
    <w:div w:id="290013389">
      <w:bodyDiv w:val="1"/>
      <w:marLeft w:val="0"/>
      <w:marRight w:val="0"/>
      <w:marTop w:val="0"/>
      <w:marBottom w:val="0"/>
      <w:divBdr>
        <w:top w:val="none" w:sz="0" w:space="0" w:color="auto"/>
        <w:left w:val="none" w:sz="0" w:space="0" w:color="auto"/>
        <w:bottom w:val="none" w:sz="0" w:space="0" w:color="auto"/>
        <w:right w:val="none" w:sz="0" w:space="0" w:color="auto"/>
      </w:divBdr>
    </w:div>
    <w:div w:id="305009306">
      <w:bodyDiv w:val="1"/>
      <w:marLeft w:val="0"/>
      <w:marRight w:val="0"/>
      <w:marTop w:val="0"/>
      <w:marBottom w:val="0"/>
      <w:divBdr>
        <w:top w:val="none" w:sz="0" w:space="0" w:color="auto"/>
        <w:left w:val="none" w:sz="0" w:space="0" w:color="auto"/>
        <w:bottom w:val="none" w:sz="0" w:space="0" w:color="auto"/>
        <w:right w:val="none" w:sz="0" w:space="0" w:color="auto"/>
      </w:divBdr>
    </w:div>
    <w:div w:id="320233851">
      <w:bodyDiv w:val="1"/>
      <w:marLeft w:val="0"/>
      <w:marRight w:val="0"/>
      <w:marTop w:val="0"/>
      <w:marBottom w:val="0"/>
      <w:divBdr>
        <w:top w:val="none" w:sz="0" w:space="0" w:color="auto"/>
        <w:left w:val="none" w:sz="0" w:space="0" w:color="auto"/>
        <w:bottom w:val="none" w:sz="0" w:space="0" w:color="auto"/>
        <w:right w:val="none" w:sz="0" w:space="0" w:color="auto"/>
      </w:divBdr>
    </w:div>
    <w:div w:id="345059294">
      <w:bodyDiv w:val="1"/>
      <w:marLeft w:val="0"/>
      <w:marRight w:val="0"/>
      <w:marTop w:val="0"/>
      <w:marBottom w:val="0"/>
      <w:divBdr>
        <w:top w:val="none" w:sz="0" w:space="0" w:color="auto"/>
        <w:left w:val="none" w:sz="0" w:space="0" w:color="auto"/>
        <w:bottom w:val="none" w:sz="0" w:space="0" w:color="auto"/>
        <w:right w:val="none" w:sz="0" w:space="0" w:color="auto"/>
      </w:divBdr>
      <w:divsChild>
        <w:div w:id="545413006">
          <w:marLeft w:val="0"/>
          <w:marRight w:val="0"/>
          <w:marTop w:val="0"/>
          <w:marBottom w:val="0"/>
          <w:divBdr>
            <w:top w:val="none" w:sz="0" w:space="0" w:color="auto"/>
            <w:left w:val="none" w:sz="0" w:space="0" w:color="auto"/>
            <w:bottom w:val="none" w:sz="0" w:space="0" w:color="auto"/>
            <w:right w:val="none" w:sz="0" w:space="0" w:color="auto"/>
          </w:divBdr>
          <w:divsChild>
            <w:div w:id="1700469699">
              <w:marLeft w:val="0"/>
              <w:marRight w:val="0"/>
              <w:marTop w:val="0"/>
              <w:marBottom w:val="0"/>
              <w:divBdr>
                <w:top w:val="none" w:sz="0" w:space="0" w:color="auto"/>
                <w:left w:val="none" w:sz="0" w:space="0" w:color="auto"/>
                <w:bottom w:val="none" w:sz="0" w:space="0" w:color="auto"/>
                <w:right w:val="none" w:sz="0" w:space="0" w:color="auto"/>
              </w:divBdr>
              <w:divsChild>
                <w:div w:id="16435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08342">
      <w:bodyDiv w:val="1"/>
      <w:marLeft w:val="0"/>
      <w:marRight w:val="0"/>
      <w:marTop w:val="0"/>
      <w:marBottom w:val="0"/>
      <w:divBdr>
        <w:top w:val="none" w:sz="0" w:space="0" w:color="auto"/>
        <w:left w:val="none" w:sz="0" w:space="0" w:color="auto"/>
        <w:bottom w:val="none" w:sz="0" w:space="0" w:color="auto"/>
        <w:right w:val="none" w:sz="0" w:space="0" w:color="auto"/>
      </w:divBdr>
      <w:divsChild>
        <w:div w:id="1143698094">
          <w:marLeft w:val="0"/>
          <w:marRight w:val="0"/>
          <w:marTop w:val="0"/>
          <w:marBottom w:val="0"/>
          <w:divBdr>
            <w:top w:val="none" w:sz="0" w:space="0" w:color="auto"/>
            <w:left w:val="none" w:sz="0" w:space="0" w:color="auto"/>
            <w:bottom w:val="none" w:sz="0" w:space="0" w:color="auto"/>
            <w:right w:val="none" w:sz="0" w:space="0" w:color="auto"/>
          </w:divBdr>
          <w:divsChild>
            <w:div w:id="2060518622">
              <w:marLeft w:val="0"/>
              <w:marRight w:val="0"/>
              <w:marTop w:val="0"/>
              <w:marBottom w:val="0"/>
              <w:divBdr>
                <w:top w:val="none" w:sz="0" w:space="0" w:color="auto"/>
                <w:left w:val="none" w:sz="0" w:space="0" w:color="auto"/>
                <w:bottom w:val="none" w:sz="0" w:space="0" w:color="auto"/>
                <w:right w:val="none" w:sz="0" w:space="0" w:color="auto"/>
              </w:divBdr>
              <w:divsChild>
                <w:div w:id="860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03099">
      <w:bodyDiv w:val="1"/>
      <w:marLeft w:val="0"/>
      <w:marRight w:val="0"/>
      <w:marTop w:val="0"/>
      <w:marBottom w:val="0"/>
      <w:divBdr>
        <w:top w:val="none" w:sz="0" w:space="0" w:color="auto"/>
        <w:left w:val="none" w:sz="0" w:space="0" w:color="auto"/>
        <w:bottom w:val="none" w:sz="0" w:space="0" w:color="auto"/>
        <w:right w:val="none" w:sz="0" w:space="0" w:color="auto"/>
      </w:divBdr>
    </w:div>
    <w:div w:id="412901403">
      <w:bodyDiv w:val="1"/>
      <w:marLeft w:val="0"/>
      <w:marRight w:val="0"/>
      <w:marTop w:val="0"/>
      <w:marBottom w:val="0"/>
      <w:divBdr>
        <w:top w:val="none" w:sz="0" w:space="0" w:color="auto"/>
        <w:left w:val="none" w:sz="0" w:space="0" w:color="auto"/>
        <w:bottom w:val="none" w:sz="0" w:space="0" w:color="auto"/>
        <w:right w:val="none" w:sz="0" w:space="0" w:color="auto"/>
      </w:divBdr>
    </w:div>
    <w:div w:id="436364236">
      <w:bodyDiv w:val="1"/>
      <w:marLeft w:val="0"/>
      <w:marRight w:val="0"/>
      <w:marTop w:val="0"/>
      <w:marBottom w:val="0"/>
      <w:divBdr>
        <w:top w:val="none" w:sz="0" w:space="0" w:color="auto"/>
        <w:left w:val="none" w:sz="0" w:space="0" w:color="auto"/>
        <w:bottom w:val="none" w:sz="0" w:space="0" w:color="auto"/>
        <w:right w:val="none" w:sz="0" w:space="0" w:color="auto"/>
      </w:divBdr>
    </w:div>
    <w:div w:id="565802388">
      <w:bodyDiv w:val="1"/>
      <w:marLeft w:val="0"/>
      <w:marRight w:val="0"/>
      <w:marTop w:val="0"/>
      <w:marBottom w:val="0"/>
      <w:divBdr>
        <w:top w:val="none" w:sz="0" w:space="0" w:color="auto"/>
        <w:left w:val="none" w:sz="0" w:space="0" w:color="auto"/>
        <w:bottom w:val="none" w:sz="0" w:space="0" w:color="auto"/>
        <w:right w:val="none" w:sz="0" w:space="0" w:color="auto"/>
      </w:divBdr>
      <w:divsChild>
        <w:div w:id="1556967016">
          <w:marLeft w:val="0"/>
          <w:marRight w:val="0"/>
          <w:marTop w:val="0"/>
          <w:marBottom w:val="0"/>
          <w:divBdr>
            <w:top w:val="none" w:sz="0" w:space="0" w:color="auto"/>
            <w:left w:val="none" w:sz="0" w:space="0" w:color="auto"/>
            <w:bottom w:val="none" w:sz="0" w:space="0" w:color="auto"/>
            <w:right w:val="none" w:sz="0" w:space="0" w:color="auto"/>
          </w:divBdr>
          <w:divsChild>
            <w:div w:id="752973451">
              <w:marLeft w:val="0"/>
              <w:marRight w:val="0"/>
              <w:marTop w:val="0"/>
              <w:marBottom w:val="0"/>
              <w:divBdr>
                <w:top w:val="none" w:sz="0" w:space="0" w:color="auto"/>
                <w:left w:val="none" w:sz="0" w:space="0" w:color="auto"/>
                <w:bottom w:val="none" w:sz="0" w:space="0" w:color="auto"/>
                <w:right w:val="none" w:sz="0" w:space="0" w:color="auto"/>
              </w:divBdr>
              <w:divsChild>
                <w:div w:id="180633625">
                  <w:marLeft w:val="0"/>
                  <w:marRight w:val="0"/>
                  <w:marTop w:val="0"/>
                  <w:marBottom w:val="0"/>
                  <w:divBdr>
                    <w:top w:val="none" w:sz="0" w:space="0" w:color="auto"/>
                    <w:left w:val="none" w:sz="0" w:space="0" w:color="auto"/>
                    <w:bottom w:val="none" w:sz="0" w:space="0" w:color="auto"/>
                    <w:right w:val="none" w:sz="0" w:space="0" w:color="auto"/>
                  </w:divBdr>
                  <w:divsChild>
                    <w:div w:id="1521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87231">
      <w:bodyDiv w:val="1"/>
      <w:marLeft w:val="0"/>
      <w:marRight w:val="0"/>
      <w:marTop w:val="0"/>
      <w:marBottom w:val="0"/>
      <w:divBdr>
        <w:top w:val="none" w:sz="0" w:space="0" w:color="auto"/>
        <w:left w:val="none" w:sz="0" w:space="0" w:color="auto"/>
        <w:bottom w:val="none" w:sz="0" w:space="0" w:color="auto"/>
        <w:right w:val="none" w:sz="0" w:space="0" w:color="auto"/>
      </w:divBdr>
    </w:div>
    <w:div w:id="752551710">
      <w:bodyDiv w:val="1"/>
      <w:marLeft w:val="0"/>
      <w:marRight w:val="0"/>
      <w:marTop w:val="0"/>
      <w:marBottom w:val="0"/>
      <w:divBdr>
        <w:top w:val="none" w:sz="0" w:space="0" w:color="auto"/>
        <w:left w:val="none" w:sz="0" w:space="0" w:color="auto"/>
        <w:bottom w:val="none" w:sz="0" w:space="0" w:color="auto"/>
        <w:right w:val="none" w:sz="0" w:space="0" w:color="auto"/>
      </w:divBdr>
    </w:div>
    <w:div w:id="802233942">
      <w:bodyDiv w:val="1"/>
      <w:marLeft w:val="0"/>
      <w:marRight w:val="0"/>
      <w:marTop w:val="0"/>
      <w:marBottom w:val="0"/>
      <w:divBdr>
        <w:top w:val="none" w:sz="0" w:space="0" w:color="auto"/>
        <w:left w:val="none" w:sz="0" w:space="0" w:color="auto"/>
        <w:bottom w:val="none" w:sz="0" w:space="0" w:color="auto"/>
        <w:right w:val="none" w:sz="0" w:space="0" w:color="auto"/>
      </w:divBdr>
      <w:divsChild>
        <w:div w:id="899484227">
          <w:marLeft w:val="0"/>
          <w:marRight w:val="0"/>
          <w:marTop w:val="0"/>
          <w:marBottom w:val="0"/>
          <w:divBdr>
            <w:top w:val="none" w:sz="0" w:space="0" w:color="auto"/>
            <w:left w:val="none" w:sz="0" w:space="0" w:color="auto"/>
            <w:bottom w:val="none" w:sz="0" w:space="0" w:color="auto"/>
            <w:right w:val="none" w:sz="0" w:space="0" w:color="auto"/>
          </w:divBdr>
          <w:divsChild>
            <w:div w:id="1899169123">
              <w:marLeft w:val="0"/>
              <w:marRight w:val="0"/>
              <w:marTop w:val="0"/>
              <w:marBottom w:val="0"/>
              <w:divBdr>
                <w:top w:val="none" w:sz="0" w:space="0" w:color="auto"/>
                <w:left w:val="none" w:sz="0" w:space="0" w:color="auto"/>
                <w:bottom w:val="none" w:sz="0" w:space="0" w:color="auto"/>
                <w:right w:val="none" w:sz="0" w:space="0" w:color="auto"/>
              </w:divBdr>
              <w:divsChild>
                <w:div w:id="1368947590">
                  <w:marLeft w:val="0"/>
                  <w:marRight w:val="0"/>
                  <w:marTop w:val="0"/>
                  <w:marBottom w:val="0"/>
                  <w:divBdr>
                    <w:top w:val="none" w:sz="0" w:space="0" w:color="auto"/>
                    <w:left w:val="none" w:sz="0" w:space="0" w:color="auto"/>
                    <w:bottom w:val="none" w:sz="0" w:space="0" w:color="auto"/>
                    <w:right w:val="none" w:sz="0" w:space="0" w:color="auto"/>
                  </w:divBdr>
                  <w:divsChild>
                    <w:div w:id="4014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790741">
      <w:bodyDiv w:val="1"/>
      <w:marLeft w:val="0"/>
      <w:marRight w:val="0"/>
      <w:marTop w:val="0"/>
      <w:marBottom w:val="0"/>
      <w:divBdr>
        <w:top w:val="none" w:sz="0" w:space="0" w:color="auto"/>
        <w:left w:val="none" w:sz="0" w:space="0" w:color="auto"/>
        <w:bottom w:val="none" w:sz="0" w:space="0" w:color="auto"/>
        <w:right w:val="none" w:sz="0" w:space="0" w:color="auto"/>
      </w:divBdr>
    </w:div>
    <w:div w:id="1042361348">
      <w:bodyDiv w:val="1"/>
      <w:marLeft w:val="0"/>
      <w:marRight w:val="0"/>
      <w:marTop w:val="0"/>
      <w:marBottom w:val="0"/>
      <w:divBdr>
        <w:top w:val="none" w:sz="0" w:space="0" w:color="auto"/>
        <w:left w:val="none" w:sz="0" w:space="0" w:color="auto"/>
        <w:bottom w:val="none" w:sz="0" w:space="0" w:color="auto"/>
        <w:right w:val="none" w:sz="0" w:space="0" w:color="auto"/>
      </w:divBdr>
    </w:div>
    <w:div w:id="1127554205">
      <w:bodyDiv w:val="1"/>
      <w:marLeft w:val="0"/>
      <w:marRight w:val="0"/>
      <w:marTop w:val="0"/>
      <w:marBottom w:val="0"/>
      <w:divBdr>
        <w:top w:val="none" w:sz="0" w:space="0" w:color="auto"/>
        <w:left w:val="none" w:sz="0" w:space="0" w:color="auto"/>
        <w:bottom w:val="none" w:sz="0" w:space="0" w:color="auto"/>
        <w:right w:val="none" w:sz="0" w:space="0" w:color="auto"/>
      </w:divBdr>
    </w:div>
    <w:div w:id="1150903716">
      <w:bodyDiv w:val="1"/>
      <w:marLeft w:val="0"/>
      <w:marRight w:val="0"/>
      <w:marTop w:val="0"/>
      <w:marBottom w:val="0"/>
      <w:divBdr>
        <w:top w:val="none" w:sz="0" w:space="0" w:color="auto"/>
        <w:left w:val="none" w:sz="0" w:space="0" w:color="auto"/>
        <w:bottom w:val="none" w:sz="0" w:space="0" w:color="auto"/>
        <w:right w:val="none" w:sz="0" w:space="0" w:color="auto"/>
      </w:divBdr>
    </w:div>
    <w:div w:id="1168715301">
      <w:bodyDiv w:val="1"/>
      <w:marLeft w:val="0"/>
      <w:marRight w:val="0"/>
      <w:marTop w:val="0"/>
      <w:marBottom w:val="0"/>
      <w:divBdr>
        <w:top w:val="none" w:sz="0" w:space="0" w:color="auto"/>
        <w:left w:val="none" w:sz="0" w:space="0" w:color="auto"/>
        <w:bottom w:val="none" w:sz="0" w:space="0" w:color="auto"/>
        <w:right w:val="none" w:sz="0" w:space="0" w:color="auto"/>
      </w:divBdr>
    </w:div>
    <w:div w:id="1273980339">
      <w:bodyDiv w:val="1"/>
      <w:marLeft w:val="0"/>
      <w:marRight w:val="0"/>
      <w:marTop w:val="0"/>
      <w:marBottom w:val="0"/>
      <w:divBdr>
        <w:top w:val="none" w:sz="0" w:space="0" w:color="auto"/>
        <w:left w:val="none" w:sz="0" w:space="0" w:color="auto"/>
        <w:bottom w:val="none" w:sz="0" w:space="0" w:color="auto"/>
        <w:right w:val="none" w:sz="0" w:space="0" w:color="auto"/>
      </w:divBdr>
    </w:div>
    <w:div w:id="1370909327">
      <w:bodyDiv w:val="1"/>
      <w:marLeft w:val="0"/>
      <w:marRight w:val="0"/>
      <w:marTop w:val="0"/>
      <w:marBottom w:val="0"/>
      <w:divBdr>
        <w:top w:val="none" w:sz="0" w:space="0" w:color="auto"/>
        <w:left w:val="none" w:sz="0" w:space="0" w:color="auto"/>
        <w:bottom w:val="none" w:sz="0" w:space="0" w:color="auto"/>
        <w:right w:val="none" w:sz="0" w:space="0" w:color="auto"/>
      </w:divBdr>
    </w:div>
    <w:div w:id="1438139351">
      <w:bodyDiv w:val="1"/>
      <w:marLeft w:val="0"/>
      <w:marRight w:val="0"/>
      <w:marTop w:val="0"/>
      <w:marBottom w:val="0"/>
      <w:divBdr>
        <w:top w:val="none" w:sz="0" w:space="0" w:color="auto"/>
        <w:left w:val="none" w:sz="0" w:space="0" w:color="auto"/>
        <w:bottom w:val="none" w:sz="0" w:space="0" w:color="auto"/>
        <w:right w:val="none" w:sz="0" w:space="0" w:color="auto"/>
      </w:divBdr>
    </w:div>
    <w:div w:id="1496022564">
      <w:bodyDiv w:val="1"/>
      <w:marLeft w:val="0"/>
      <w:marRight w:val="0"/>
      <w:marTop w:val="0"/>
      <w:marBottom w:val="0"/>
      <w:divBdr>
        <w:top w:val="none" w:sz="0" w:space="0" w:color="auto"/>
        <w:left w:val="none" w:sz="0" w:space="0" w:color="auto"/>
        <w:bottom w:val="none" w:sz="0" w:space="0" w:color="auto"/>
        <w:right w:val="none" w:sz="0" w:space="0" w:color="auto"/>
      </w:divBdr>
    </w:div>
    <w:div w:id="1748771603">
      <w:bodyDiv w:val="1"/>
      <w:marLeft w:val="0"/>
      <w:marRight w:val="0"/>
      <w:marTop w:val="0"/>
      <w:marBottom w:val="0"/>
      <w:divBdr>
        <w:top w:val="none" w:sz="0" w:space="0" w:color="auto"/>
        <w:left w:val="none" w:sz="0" w:space="0" w:color="auto"/>
        <w:bottom w:val="none" w:sz="0" w:space="0" w:color="auto"/>
        <w:right w:val="none" w:sz="0" w:space="0" w:color="auto"/>
      </w:divBdr>
    </w:div>
    <w:div w:id="1803108388">
      <w:bodyDiv w:val="1"/>
      <w:marLeft w:val="0"/>
      <w:marRight w:val="0"/>
      <w:marTop w:val="0"/>
      <w:marBottom w:val="0"/>
      <w:divBdr>
        <w:top w:val="none" w:sz="0" w:space="0" w:color="auto"/>
        <w:left w:val="none" w:sz="0" w:space="0" w:color="auto"/>
        <w:bottom w:val="none" w:sz="0" w:space="0" w:color="auto"/>
        <w:right w:val="none" w:sz="0" w:space="0" w:color="auto"/>
      </w:divBdr>
    </w:div>
    <w:div w:id="1820533366">
      <w:bodyDiv w:val="1"/>
      <w:marLeft w:val="0"/>
      <w:marRight w:val="0"/>
      <w:marTop w:val="0"/>
      <w:marBottom w:val="0"/>
      <w:divBdr>
        <w:top w:val="none" w:sz="0" w:space="0" w:color="auto"/>
        <w:left w:val="none" w:sz="0" w:space="0" w:color="auto"/>
        <w:bottom w:val="none" w:sz="0" w:space="0" w:color="auto"/>
        <w:right w:val="none" w:sz="0" w:space="0" w:color="auto"/>
      </w:divBdr>
      <w:divsChild>
        <w:div w:id="924729408">
          <w:marLeft w:val="0"/>
          <w:marRight w:val="0"/>
          <w:marTop w:val="0"/>
          <w:marBottom w:val="0"/>
          <w:divBdr>
            <w:top w:val="none" w:sz="0" w:space="0" w:color="auto"/>
            <w:left w:val="none" w:sz="0" w:space="0" w:color="auto"/>
            <w:bottom w:val="none" w:sz="0" w:space="0" w:color="auto"/>
            <w:right w:val="none" w:sz="0" w:space="0" w:color="auto"/>
          </w:divBdr>
          <w:divsChild>
            <w:div w:id="811142380">
              <w:marLeft w:val="0"/>
              <w:marRight w:val="0"/>
              <w:marTop w:val="0"/>
              <w:marBottom w:val="0"/>
              <w:divBdr>
                <w:top w:val="none" w:sz="0" w:space="0" w:color="auto"/>
                <w:left w:val="none" w:sz="0" w:space="0" w:color="auto"/>
                <w:bottom w:val="none" w:sz="0" w:space="0" w:color="auto"/>
                <w:right w:val="none" w:sz="0" w:space="0" w:color="auto"/>
              </w:divBdr>
              <w:divsChild>
                <w:div w:id="221065154">
                  <w:marLeft w:val="0"/>
                  <w:marRight w:val="0"/>
                  <w:marTop w:val="0"/>
                  <w:marBottom w:val="0"/>
                  <w:divBdr>
                    <w:top w:val="none" w:sz="0" w:space="0" w:color="auto"/>
                    <w:left w:val="none" w:sz="0" w:space="0" w:color="auto"/>
                    <w:bottom w:val="none" w:sz="0" w:space="0" w:color="auto"/>
                    <w:right w:val="none" w:sz="0" w:space="0" w:color="auto"/>
                  </w:divBdr>
                  <w:divsChild>
                    <w:div w:id="14024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8129">
      <w:bodyDiv w:val="1"/>
      <w:marLeft w:val="0"/>
      <w:marRight w:val="0"/>
      <w:marTop w:val="0"/>
      <w:marBottom w:val="0"/>
      <w:divBdr>
        <w:top w:val="none" w:sz="0" w:space="0" w:color="auto"/>
        <w:left w:val="none" w:sz="0" w:space="0" w:color="auto"/>
        <w:bottom w:val="none" w:sz="0" w:space="0" w:color="auto"/>
        <w:right w:val="none" w:sz="0" w:space="0" w:color="auto"/>
      </w:divBdr>
    </w:div>
    <w:div w:id="1866673496">
      <w:bodyDiv w:val="1"/>
      <w:marLeft w:val="0"/>
      <w:marRight w:val="0"/>
      <w:marTop w:val="0"/>
      <w:marBottom w:val="0"/>
      <w:divBdr>
        <w:top w:val="none" w:sz="0" w:space="0" w:color="auto"/>
        <w:left w:val="none" w:sz="0" w:space="0" w:color="auto"/>
        <w:bottom w:val="none" w:sz="0" w:space="0" w:color="auto"/>
        <w:right w:val="none" w:sz="0" w:space="0" w:color="auto"/>
      </w:divBdr>
      <w:divsChild>
        <w:div w:id="378095290">
          <w:marLeft w:val="0"/>
          <w:marRight w:val="0"/>
          <w:marTop w:val="0"/>
          <w:marBottom w:val="0"/>
          <w:divBdr>
            <w:top w:val="none" w:sz="0" w:space="0" w:color="auto"/>
            <w:left w:val="none" w:sz="0" w:space="0" w:color="auto"/>
            <w:bottom w:val="none" w:sz="0" w:space="0" w:color="auto"/>
            <w:right w:val="none" w:sz="0" w:space="0" w:color="auto"/>
          </w:divBdr>
          <w:divsChild>
            <w:div w:id="184366391">
              <w:marLeft w:val="0"/>
              <w:marRight w:val="0"/>
              <w:marTop w:val="0"/>
              <w:marBottom w:val="0"/>
              <w:divBdr>
                <w:top w:val="none" w:sz="0" w:space="0" w:color="auto"/>
                <w:left w:val="none" w:sz="0" w:space="0" w:color="auto"/>
                <w:bottom w:val="none" w:sz="0" w:space="0" w:color="auto"/>
                <w:right w:val="none" w:sz="0" w:space="0" w:color="auto"/>
              </w:divBdr>
              <w:divsChild>
                <w:div w:id="179169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02238">
      <w:bodyDiv w:val="1"/>
      <w:marLeft w:val="0"/>
      <w:marRight w:val="0"/>
      <w:marTop w:val="0"/>
      <w:marBottom w:val="0"/>
      <w:divBdr>
        <w:top w:val="none" w:sz="0" w:space="0" w:color="auto"/>
        <w:left w:val="none" w:sz="0" w:space="0" w:color="auto"/>
        <w:bottom w:val="none" w:sz="0" w:space="0" w:color="auto"/>
        <w:right w:val="none" w:sz="0" w:space="0" w:color="auto"/>
      </w:divBdr>
    </w:div>
    <w:div w:id="2039547261">
      <w:bodyDiv w:val="1"/>
      <w:marLeft w:val="0"/>
      <w:marRight w:val="0"/>
      <w:marTop w:val="0"/>
      <w:marBottom w:val="0"/>
      <w:divBdr>
        <w:top w:val="none" w:sz="0" w:space="0" w:color="auto"/>
        <w:left w:val="none" w:sz="0" w:space="0" w:color="auto"/>
        <w:bottom w:val="none" w:sz="0" w:space="0" w:color="auto"/>
        <w:right w:val="none" w:sz="0" w:space="0" w:color="auto"/>
      </w:divBdr>
    </w:div>
    <w:div w:id="2051227659">
      <w:bodyDiv w:val="1"/>
      <w:marLeft w:val="0"/>
      <w:marRight w:val="0"/>
      <w:marTop w:val="0"/>
      <w:marBottom w:val="0"/>
      <w:divBdr>
        <w:top w:val="none" w:sz="0" w:space="0" w:color="auto"/>
        <w:left w:val="none" w:sz="0" w:space="0" w:color="auto"/>
        <w:bottom w:val="none" w:sz="0" w:space="0" w:color="auto"/>
        <w:right w:val="none" w:sz="0" w:space="0" w:color="auto"/>
      </w:divBdr>
      <w:divsChild>
        <w:div w:id="361907158">
          <w:marLeft w:val="0"/>
          <w:marRight w:val="0"/>
          <w:marTop w:val="0"/>
          <w:marBottom w:val="0"/>
          <w:divBdr>
            <w:top w:val="none" w:sz="0" w:space="0" w:color="auto"/>
            <w:left w:val="none" w:sz="0" w:space="0" w:color="auto"/>
            <w:bottom w:val="none" w:sz="0" w:space="0" w:color="auto"/>
            <w:right w:val="none" w:sz="0" w:space="0" w:color="auto"/>
          </w:divBdr>
          <w:divsChild>
            <w:div w:id="850292974">
              <w:marLeft w:val="0"/>
              <w:marRight w:val="0"/>
              <w:marTop w:val="0"/>
              <w:marBottom w:val="0"/>
              <w:divBdr>
                <w:top w:val="none" w:sz="0" w:space="0" w:color="auto"/>
                <w:left w:val="none" w:sz="0" w:space="0" w:color="auto"/>
                <w:bottom w:val="none" w:sz="0" w:space="0" w:color="auto"/>
                <w:right w:val="none" w:sz="0" w:space="0" w:color="auto"/>
              </w:divBdr>
              <w:divsChild>
                <w:div w:id="9667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2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3.emf"/><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4.tiff"/><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22.sv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0.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15.emf"/><Relationship Id="rId28" Type="http://schemas.openxmlformats.org/officeDocument/2006/relationships/header" Target="header1.xml"/><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footer" Target="footer3.xml"/><Relationship Id="rId10" Type="http://schemas.openxmlformats.org/officeDocument/2006/relationships/oleObject" Target="embeddings/oleObject1.bin"/><Relationship Id="rId31" Type="http://schemas.openxmlformats.org/officeDocument/2006/relationships/image" Target="media/image20.sv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146AB-013E-4CB2-9D71-8BF19145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8361</Words>
  <Characters>47664</Characters>
  <Application>Microsoft Office Word</Application>
  <DocSecurity>0</DocSecurity>
  <Lines>397</Lines>
  <Paragraphs>111</Paragraphs>
  <ScaleCrop>false</ScaleCrop>
  <HeadingPairs>
    <vt:vector size="6" baseType="variant">
      <vt:variant>
        <vt:lpstr>Titolo</vt:lpstr>
      </vt:variant>
      <vt:variant>
        <vt:i4>1</vt:i4>
      </vt:variant>
      <vt:variant>
        <vt:lpstr>Title</vt:lpstr>
      </vt:variant>
      <vt:variant>
        <vt:i4>1</vt:i4>
      </vt:variant>
      <vt:variant>
        <vt:lpstr>Headings</vt:lpstr>
      </vt:variant>
      <vt:variant>
        <vt:i4>53</vt:i4>
      </vt:variant>
    </vt:vector>
  </HeadingPairs>
  <TitlesOfParts>
    <vt:vector size="55" baseType="lpstr">
      <vt:lpstr/>
      <vt:lpstr>doc DVR comune di villa vicentina</vt:lpstr>
      <vt:lpstr>METODOLOGIA ADOTTATA</vt:lpstr>
      <vt:lpstr>DESCRIZIONE ANAGRAFICA</vt:lpstr>
      <vt:lpstr>    Dati identificativi</vt:lpstr>
      <vt:lpstr>DESCRIZIONE SINTETICA DELLE ATTIVITA’</vt:lpstr>
      <vt:lpstr>MANSIONARIO</vt:lpstr>
      <vt:lpstr>    Mansioni esposte a rischi specifici</vt:lpstr>
      <vt:lpstr>    Personale con contratto atipico</vt:lpstr>
      <vt:lpstr>I LUOGHI DI LAVORO</vt:lpstr>
      <vt:lpstr>    La cantina di Farra d’Isonzo</vt:lpstr>
      <vt:lpstr>        Ufficio</vt:lpstr>
      <vt:lpstr>        Cantina</vt:lpstr>
      <vt:lpstr>        Laboratorio</vt:lpstr>
      <vt:lpstr>        Sala degustazione</vt:lpstr>
      <vt:lpstr>        Cantina barrique</vt:lpstr>
      <vt:lpstr>        Impianti elettrici</vt:lpstr>
      <vt:lpstr>        Impianti e mezzi antincendio</vt:lpstr>
      <vt:lpstr>        Magazzino Agricolo di Via Monte Fortino (c.d. ex Opificio)</vt:lpstr>
      <vt:lpstr>        Magazzino agricolo di Via della Grotta</vt:lpstr>
      <vt:lpstr>    Cantina di Dolegna del Collio</vt:lpstr>
      <vt:lpstr>        Piazzale esterno</vt:lpstr>
      <vt:lpstr>        Locali tecnici</vt:lpstr>
      <vt:lpstr>        Impianti tecnologici</vt:lpstr>
      <vt:lpstr>        Impianti e mezzi antincendio</vt:lpstr>
      <vt:lpstr>        Magazzino di Dolegna del Collio</vt:lpstr>
      <vt:lpstr>LE SITUAZIONI DI RISCHIO AZIENDALI</vt:lpstr>
      <vt:lpstr>    RISCHIO PER I LAVORATORI MINORI E ADOLESCENTI</vt:lpstr>
      <vt:lpstr>    LAVORATORI “MIGRANTI” (NATI IN ALTRO PAESE)</vt:lpstr>
      <vt:lpstr>    RISCHIO SEPPELLIMENTO</vt:lpstr>
      <vt:lpstr>    RISCHIO PER LE LAVORATRICI GESTANTI E PUERPERE</vt:lpstr>
      <vt:lpstr>    RISCHIO STRESS LAVORO-CORRELATO</vt:lpstr>
      <vt:lpstr>    RISCHIO MICROCLIMATICO</vt:lpstr>
      <vt:lpstr>    MOVIMENTI RIPETITIVI</vt:lpstr>
      <vt:lpstr>    PRONTO SOCCORSO AZIENDALE</vt:lpstr>
      <vt:lpstr>    RISCHIO D’INCENDIO</vt:lpstr>
      <vt:lpstr>    LUOGHI DI LAVORO</vt:lpstr>
      <vt:lpstr>    MACCHINE E ATTREZZATURE DI LAVORO</vt:lpstr>
      <vt:lpstr>    DPI</vt:lpstr>
      <vt:lpstr>    RISCHIO ELETTRICO</vt:lpstr>
      <vt:lpstr>    ATTIVITÀ PRESSO CANTIERI</vt:lpstr>
      <vt:lpstr>    RISCHI DA LAVORI IN QUOTA</vt:lpstr>
      <vt:lpstr>    RISCHIO RADON</vt:lpstr>
      <vt:lpstr>    RISCHIO DA MOVIMENTAZIONE MANUALE DEI CARICHI</vt:lpstr>
      <vt:lpstr>    RISCHIO DA ESPOSIZIONE/UTILIZZO DI ATTREZZATURE MUNITE DI VIDEOTERMINALI </vt:lpstr>
      <vt:lpstr>    RISCHIO DA ESPOSIZIONE A RUMORE, ULTRASUONI E INFRASUONI</vt:lpstr>
      <vt:lpstr>    RISCHIO DA ESPOSIZIONE A VIBRAZIONI</vt:lpstr>
      <vt:lpstr>    RISCHIO DA ESPOSIZIONE A ATMOSFERE IPERBARICHE</vt:lpstr>
      <vt:lpstr>    RISCHI DI ESPOSIZIONE A CAMPI ELETTROMAGNETICI</vt:lpstr>
      <vt:lpstr>    RISCHIO DI ESPOSIZIONE A RADIAZIONI OTTICHE ARTIFICIALI</vt:lpstr>
      <vt:lpstr>    RISCHIO DA ESPOSIZIONE AD AGENTI CHIMICI</vt:lpstr>
      <vt:lpstr>    RISCHIO DA ESPOSIZIONE AD AGENTI CANCEROGENI O MUTAGENI</vt:lpstr>
      <vt:lpstr>    RISCHIO DA ESPOSIZIONE A POLVERI DI AMIANTO</vt:lpstr>
      <vt:lpstr>    RISCHIO DA ESPOSIZIONE AD AGENTI BIOLOGICI</vt:lpstr>
      <vt:lpstr>    RISCHIO DI ESPLOSIONE</vt:lpstr>
    </vt:vector>
  </TitlesOfParts>
  <Manager/>
  <Company/>
  <LinksUpToDate>false</LinksUpToDate>
  <CharactersWithSpaces>55914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25/03/2020</dc:creator>
  <cp:keywords/>
  <dc:description>Rev.00</dc:description>
  <cp:lastModifiedBy>Utente</cp:lastModifiedBy>
  <cp:revision>2</cp:revision>
  <cp:lastPrinted>2020-08-20T10:04:00Z</cp:lastPrinted>
  <dcterms:created xsi:type="dcterms:W3CDTF">2020-10-29T15:35:00Z</dcterms:created>
  <dcterms:modified xsi:type="dcterms:W3CDTF">2020-10-29T15:35:00Z</dcterms:modified>
  <cp:category/>
</cp:coreProperties>
</file>